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F336" w14:textId="2B65BDB2" w:rsidR="005967EA" w:rsidRDefault="005967EA" w:rsidP="005967EA">
      <w:pPr>
        <w:jc w:val="right"/>
      </w:pPr>
      <w:r>
        <w:rPr>
          <w:noProof/>
        </w:rPr>
        <w:drawing>
          <wp:inline distT="0" distB="0" distL="0" distR="0" wp14:anchorId="792B0FBB" wp14:editId="2E15DAE4">
            <wp:extent cx="1971675" cy="460436"/>
            <wp:effectExtent l="0" t="0" r="0" b="0"/>
            <wp:docPr id="1" name="Picture"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descr="Logo&#10;&#10;Description automatically generated with medium confidence"/>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971675" cy="460436"/>
                    </a:xfrm>
                    <a:prstGeom prst="rect">
                      <a:avLst/>
                    </a:prstGeom>
                  </pic:spPr>
                </pic:pic>
              </a:graphicData>
            </a:graphic>
          </wp:inline>
        </w:drawing>
      </w:r>
    </w:p>
    <w:p w14:paraId="19D09B5C" w14:textId="77777777" w:rsidR="005967EA" w:rsidRDefault="005967EA"/>
    <w:tbl>
      <w:tblPr>
        <w:tblW w:w="0" w:type="auto"/>
        <w:tblLayout w:type="fixed"/>
        <w:tblCellMar>
          <w:left w:w="0" w:type="dxa"/>
          <w:right w:w="0" w:type="dxa"/>
        </w:tblCellMar>
        <w:tblLook w:val="0000" w:firstRow="0" w:lastRow="0" w:firstColumn="0" w:lastColumn="0" w:noHBand="0" w:noVBand="0"/>
      </w:tblPr>
      <w:tblGrid>
        <w:gridCol w:w="7176"/>
        <w:gridCol w:w="3082"/>
      </w:tblGrid>
      <w:tr w:rsidR="00516A01" w14:paraId="00E654E9" w14:textId="77777777" w:rsidTr="00187274">
        <w:trPr>
          <w:trHeight w:hRule="exact" w:val="906"/>
        </w:trPr>
        <w:tc>
          <w:tcPr>
            <w:tcW w:w="7176" w:type="dxa"/>
          </w:tcPr>
          <w:p w14:paraId="479F4B96" w14:textId="77777777" w:rsidR="00516A01" w:rsidRPr="00DF7206" w:rsidRDefault="00AB700E">
            <w:pPr>
              <w:spacing w:before="153" w:after="9" w:line="538" w:lineRule="exact"/>
              <w:textAlignment w:val="baseline"/>
              <w:rPr>
                <w:rFonts w:ascii="Arial" w:eastAsia="Tahoma" w:hAnsi="Arial" w:cs="Arial"/>
                <w:color w:val="D31D53"/>
                <w:w w:val="115"/>
                <w:sz w:val="40"/>
                <w:szCs w:val="40"/>
              </w:rPr>
            </w:pPr>
            <w:r w:rsidRPr="00DF7206">
              <w:rPr>
                <w:rFonts w:ascii="Arial" w:eastAsia="Tahoma" w:hAnsi="Arial" w:cs="Arial"/>
                <w:color w:val="D31D53"/>
                <w:w w:val="115"/>
                <w:sz w:val="40"/>
                <w:szCs w:val="40"/>
              </w:rPr>
              <w:t>Privacy Notice</w:t>
            </w:r>
          </w:p>
        </w:tc>
        <w:tc>
          <w:tcPr>
            <w:tcW w:w="3082" w:type="dxa"/>
          </w:tcPr>
          <w:p w14:paraId="452393B5" w14:textId="0A1553F3" w:rsidR="00516A01" w:rsidRDefault="00516A01">
            <w:pPr>
              <w:spacing w:before="11" w:after="17"/>
              <w:ind w:right="68"/>
              <w:jc w:val="center"/>
              <w:textAlignment w:val="baseline"/>
            </w:pPr>
          </w:p>
        </w:tc>
      </w:tr>
    </w:tbl>
    <w:p w14:paraId="1F540D11" w14:textId="77777777" w:rsidR="00516A01" w:rsidRDefault="00516A01">
      <w:pPr>
        <w:spacing w:after="952" w:line="20" w:lineRule="exact"/>
      </w:pPr>
    </w:p>
    <w:p w14:paraId="76861546" w14:textId="5E12B943" w:rsidR="00516A01" w:rsidRPr="00791757" w:rsidRDefault="00AB700E">
      <w:pPr>
        <w:spacing w:before="12" w:line="276" w:lineRule="exact"/>
        <w:textAlignment w:val="baseline"/>
        <w:rPr>
          <w:rFonts w:ascii="Arial" w:eastAsia="Tahoma" w:hAnsi="Arial" w:cs="Arial"/>
          <w:b/>
          <w:bCs/>
          <w:color w:val="D31D53"/>
          <w:spacing w:val="4"/>
        </w:rPr>
      </w:pPr>
      <w:bookmarkStart w:id="0" w:name="_Hlk112751091"/>
      <w:r w:rsidRPr="00791757">
        <w:rPr>
          <w:rFonts w:ascii="Arial" w:eastAsia="Tahoma" w:hAnsi="Arial" w:cs="Arial"/>
          <w:b/>
          <w:bCs/>
          <w:color w:val="D31D53"/>
          <w:spacing w:val="4"/>
        </w:rPr>
        <w:t xml:space="preserve">Effective Date: from 1 </w:t>
      </w:r>
      <w:r w:rsidR="00187274" w:rsidRPr="00791757">
        <w:rPr>
          <w:rFonts w:ascii="Arial" w:eastAsia="Tahoma" w:hAnsi="Arial" w:cs="Arial"/>
          <w:b/>
          <w:bCs/>
          <w:color w:val="D31D53"/>
          <w:spacing w:val="4"/>
        </w:rPr>
        <w:t>August 2022</w:t>
      </w:r>
    </w:p>
    <w:bookmarkEnd w:id="0"/>
    <w:p w14:paraId="23360D85" w14:textId="082FF761" w:rsidR="00187274" w:rsidRPr="00187274" w:rsidRDefault="00187274" w:rsidP="00187274">
      <w:pPr>
        <w:spacing w:before="247" w:line="240" w:lineRule="exact"/>
        <w:ind w:right="1224"/>
        <w:jc w:val="both"/>
        <w:textAlignment w:val="baseline"/>
        <w:rPr>
          <w:rFonts w:ascii="Arial" w:eastAsia="Arial" w:hAnsi="Arial"/>
          <w:color w:val="000000"/>
          <w:sz w:val="20"/>
          <w:szCs w:val="20"/>
        </w:rPr>
      </w:pPr>
      <w:r w:rsidRPr="00187274">
        <w:rPr>
          <w:rFonts w:ascii="Arial" w:eastAsia="Arial" w:hAnsi="Arial"/>
          <w:color w:val="000000"/>
          <w:sz w:val="20"/>
          <w:szCs w:val="20"/>
        </w:rPr>
        <w:t>This Privacy Notice explains how particular companies in the Vistra Group collect, use and disclose your personal data, and your rights in relation to the personal data it holds.</w:t>
      </w:r>
    </w:p>
    <w:p w14:paraId="6BB16E1F" w14:textId="6FF71929" w:rsidR="00187274" w:rsidRPr="00187274" w:rsidRDefault="00187274" w:rsidP="00187274">
      <w:pPr>
        <w:spacing w:before="239" w:line="242" w:lineRule="exact"/>
        <w:ind w:right="1080"/>
        <w:jc w:val="both"/>
        <w:textAlignment w:val="baseline"/>
        <w:rPr>
          <w:rFonts w:ascii="Arial" w:eastAsia="Arial" w:hAnsi="Arial"/>
          <w:color w:val="000000"/>
          <w:sz w:val="20"/>
          <w:szCs w:val="20"/>
        </w:rPr>
      </w:pPr>
      <w:r w:rsidRPr="00187274">
        <w:rPr>
          <w:rFonts w:ascii="Arial" w:eastAsia="Arial" w:hAnsi="Arial" w:cs="Arial"/>
          <w:b/>
          <w:bCs/>
          <w:color w:val="000000"/>
          <w:sz w:val="20"/>
          <w:szCs w:val="20"/>
        </w:rPr>
        <w:t>Vistra Alternative Investments (Ireland) Limited</w:t>
      </w:r>
      <w:r w:rsidRPr="00187274">
        <w:rPr>
          <w:rFonts w:ascii="Arial" w:eastAsia="Arial" w:hAnsi="Arial" w:cs="Arial"/>
          <w:color w:val="000000"/>
          <w:sz w:val="20"/>
          <w:szCs w:val="20"/>
        </w:rPr>
        <w:t xml:space="preserve"> or </w:t>
      </w:r>
      <w:r w:rsidRPr="00187274">
        <w:rPr>
          <w:rFonts w:ascii="Arial" w:eastAsia="Arial" w:hAnsi="Arial" w:cs="Arial"/>
          <w:b/>
          <w:bCs/>
          <w:color w:val="000000"/>
          <w:sz w:val="20"/>
          <w:szCs w:val="20"/>
        </w:rPr>
        <w:t>Vistra Capital Markets (Ireland) Limited</w:t>
      </w:r>
      <w:r w:rsidRPr="00187274">
        <w:rPr>
          <w:rFonts w:ascii="Arial" w:eastAsia="Arial" w:hAnsi="Arial" w:cs="Arial"/>
          <w:color w:val="000000"/>
          <w:sz w:val="20"/>
          <w:szCs w:val="20"/>
        </w:rPr>
        <w:t xml:space="preserve"> or </w:t>
      </w:r>
      <w:r w:rsidRPr="00187274">
        <w:rPr>
          <w:rFonts w:ascii="Arial" w:eastAsia="Arial" w:hAnsi="Arial" w:cs="Arial"/>
          <w:b/>
          <w:bCs/>
          <w:color w:val="000000"/>
          <w:sz w:val="20"/>
          <w:szCs w:val="20"/>
        </w:rPr>
        <w:t>Vistra Assurance (Ireland) Limited</w:t>
      </w:r>
      <w:r w:rsidRPr="00187274">
        <w:rPr>
          <w:rFonts w:ascii="Arial" w:eastAsia="Arial" w:hAnsi="Arial" w:cs="Arial"/>
          <w:color w:val="000000"/>
          <w:sz w:val="20"/>
          <w:szCs w:val="20"/>
        </w:rPr>
        <w:t xml:space="preserve"> or </w:t>
      </w:r>
      <w:r w:rsidRPr="00187274">
        <w:rPr>
          <w:rFonts w:ascii="Arial" w:eastAsia="Arial" w:hAnsi="Arial" w:cs="Arial"/>
          <w:b/>
          <w:bCs/>
          <w:color w:val="000000"/>
          <w:sz w:val="20"/>
          <w:szCs w:val="20"/>
        </w:rPr>
        <w:t>Vistra EOR (Ireland) Limited</w:t>
      </w:r>
      <w:r w:rsidRPr="00187274">
        <w:rPr>
          <w:rFonts w:ascii="Arial" w:eastAsia="Arial" w:hAnsi="Arial" w:cs="Arial"/>
          <w:color w:val="000000"/>
          <w:sz w:val="20"/>
          <w:szCs w:val="20"/>
        </w:rPr>
        <w:t xml:space="preserve"> or </w:t>
      </w:r>
      <w:r w:rsidRPr="00187274">
        <w:rPr>
          <w:rFonts w:ascii="Arial" w:eastAsia="Arial" w:hAnsi="Arial" w:cs="Arial"/>
          <w:b/>
          <w:bCs/>
          <w:color w:val="000000"/>
          <w:sz w:val="20"/>
          <w:szCs w:val="20"/>
        </w:rPr>
        <w:t xml:space="preserve">Vistra Fund Services (Ireland) Limited </w:t>
      </w:r>
      <w:r w:rsidRPr="00187274">
        <w:rPr>
          <w:rFonts w:ascii="Arial" w:eastAsia="Arial" w:hAnsi="Arial" w:cs="Arial"/>
          <w:color w:val="000000"/>
          <w:sz w:val="20"/>
          <w:szCs w:val="20"/>
        </w:rPr>
        <w:t xml:space="preserve">or </w:t>
      </w:r>
      <w:r w:rsidRPr="00187274">
        <w:rPr>
          <w:rFonts w:ascii="Arial" w:hAnsi="Arial" w:cs="Arial"/>
          <w:b/>
          <w:sz w:val="20"/>
          <w:szCs w:val="20"/>
        </w:rPr>
        <w:t xml:space="preserve">Canyon Corporate and Trust Solutions Limited </w:t>
      </w:r>
      <w:r w:rsidRPr="00187274">
        <w:rPr>
          <w:rFonts w:ascii="Arial" w:hAnsi="Arial" w:cs="Arial"/>
          <w:sz w:val="20"/>
          <w:szCs w:val="20"/>
        </w:rPr>
        <w:t>or</w:t>
      </w:r>
      <w:r w:rsidRPr="00187274">
        <w:rPr>
          <w:rFonts w:ascii="Arial" w:hAnsi="Arial" w:cs="Arial"/>
          <w:b/>
          <w:sz w:val="20"/>
          <w:szCs w:val="20"/>
        </w:rPr>
        <w:t xml:space="preserve"> Canyon Financial Services Limited </w:t>
      </w:r>
      <w:r w:rsidRPr="00187274">
        <w:rPr>
          <w:rFonts w:ascii="Arial" w:hAnsi="Arial" w:cs="Arial"/>
          <w:sz w:val="20"/>
          <w:szCs w:val="20"/>
        </w:rPr>
        <w:t>or</w:t>
      </w:r>
      <w:r w:rsidRPr="00187274">
        <w:rPr>
          <w:rFonts w:ascii="Arial" w:hAnsi="Arial" w:cs="Arial"/>
          <w:b/>
          <w:sz w:val="20"/>
          <w:szCs w:val="20"/>
        </w:rPr>
        <w:t xml:space="preserve"> Canyon Corporate Secretaries Limited</w:t>
      </w:r>
      <w:r w:rsidRPr="00187274">
        <w:rPr>
          <w:rFonts w:ascii="Arial" w:hAnsi="Arial" w:cs="Arial"/>
          <w:sz w:val="20"/>
          <w:szCs w:val="20"/>
        </w:rPr>
        <w:t xml:space="preserve"> </w:t>
      </w:r>
      <w:r w:rsidRPr="00187274">
        <w:rPr>
          <w:rFonts w:ascii="Arial" w:eastAsia="Arial" w:hAnsi="Arial" w:cs="Arial"/>
          <w:color w:val="000000"/>
          <w:sz w:val="20"/>
          <w:szCs w:val="20"/>
        </w:rPr>
        <w:t>(in this Privacy Notice</w:t>
      </w:r>
      <w:r w:rsidRPr="00187274">
        <w:rPr>
          <w:rFonts w:ascii="Arial" w:eastAsia="Arial" w:hAnsi="Arial"/>
          <w:color w:val="000000"/>
          <w:sz w:val="20"/>
          <w:szCs w:val="20"/>
        </w:rPr>
        <w:t xml:space="preserve">, “us”, “we” and “our”) </w:t>
      </w:r>
      <w:r w:rsidR="00DF7206">
        <w:rPr>
          <w:rFonts w:ascii="Arial" w:eastAsia="Arial" w:hAnsi="Arial"/>
          <w:color w:val="000000"/>
          <w:sz w:val="20"/>
          <w:szCs w:val="20"/>
        </w:rPr>
        <w:t>may be a</w:t>
      </w:r>
      <w:r w:rsidRPr="00187274">
        <w:rPr>
          <w:rFonts w:ascii="Arial" w:eastAsia="Arial" w:hAnsi="Arial"/>
          <w:color w:val="000000"/>
          <w:sz w:val="20"/>
          <w:szCs w:val="20"/>
        </w:rPr>
        <w:t xml:space="preserve"> data controller of your personal data and </w:t>
      </w:r>
      <w:r w:rsidR="005D002D">
        <w:rPr>
          <w:rFonts w:ascii="Arial" w:eastAsia="Arial" w:hAnsi="Arial"/>
          <w:color w:val="000000"/>
          <w:sz w:val="20"/>
          <w:szCs w:val="20"/>
        </w:rPr>
        <w:t xml:space="preserve">will be </w:t>
      </w:r>
      <w:r w:rsidRPr="00187274">
        <w:rPr>
          <w:rFonts w:ascii="Arial" w:eastAsia="Arial" w:hAnsi="Arial"/>
          <w:color w:val="000000"/>
          <w:sz w:val="20"/>
          <w:szCs w:val="20"/>
        </w:rPr>
        <w:t>subject to the EU General Data Protection Regulation 2016/679 (the “</w:t>
      </w:r>
      <w:r w:rsidRPr="00187274">
        <w:rPr>
          <w:rFonts w:ascii="Arial" w:eastAsia="Arial" w:hAnsi="Arial"/>
          <w:b/>
          <w:bCs/>
          <w:color w:val="000000"/>
          <w:sz w:val="20"/>
          <w:szCs w:val="20"/>
        </w:rPr>
        <w:t>GDPR</w:t>
      </w:r>
      <w:r w:rsidRPr="00187274">
        <w:rPr>
          <w:rFonts w:ascii="Arial" w:eastAsia="Arial" w:hAnsi="Arial"/>
          <w:color w:val="000000"/>
          <w:sz w:val="20"/>
          <w:szCs w:val="20"/>
        </w:rPr>
        <w:t>”)</w:t>
      </w:r>
      <w:r w:rsidRPr="00187274">
        <w:rPr>
          <w:rFonts w:ascii="Arial" w:eastAsia="Tahoma" w:hAnsi="Arial" w:cs="Arial"/>
          <w:sz w:val="20"/>
          <w:szCs w:val="20"/>
          <w:lang w:val="en-GB"/>
        </w:rPr>
        <w:t xml:space="preserve"> and any locally applicable data protection laws in Ireland</w:t>
      </w:r>
      <w:r w:rsidRPr="00187274">
        <w:rPr>
          <w:rFonts w:ascii="Arial" w:eastAsia="Arial" w:hAnsi="Arial"/>
          <w:color w:val="000000"/>
          <w:sz w:val="20"/>
          <w:szCs w:val="20"/>
        </w:rPr>
        <w:t>.</w:t>
      </w:r>
    </w:p>
    <w:p w14:paraId="10DA8E0E" w14:textId="77777777" w:rsidR="00187274" w:rsidRPr="00187274" w:rsidRDefault="00187274" w:rsidP="00187274">
      <w:pPr>
        <w:spacing w:before="240" w:line="240" w:lineRule="exact"/>
        <w:ind w:right="1080"/>
        <w:jc w:val="both"/>
        <w:textAlignment w:val="baseline"/>
        <w:rPr>
          <w:rFonts w:ascii="Arial" w:eastAsia="Arial" w:hAnsi="Arial"/>
          <w:color w:val="000000"/>
          <w:sz w:val="20"/>
          <w:szCs w:val="20"/>
        </w:rPr>
      </w:pPr>
      <w:r w:rsidRPr="00187274">
        <w:rPr>
          <w:rFonts w:ascii="Arial" w:eastAsia="Arial" w:hAnsi="Arial"/>
          <w:color w:val="000000"/>
          <w:sz w:val="20"/>
          <w:szCs w:val="20"/>
        </w:rPr>
        <w:t>This Privacy Notice supersedes any previous privacy notice or equivalent which you may have been provided with or seen prior to the Effective Date stated above.</w:t>
      </w:r>
    </w:p>
    <w:p w14:paraId="6FB17DE4" w14:textId="77777777" w:rsidR="00516A01" w:rsidRPr="00791757" w:rsidRDefault="00AB700E">
      <w:pPr>
        <w:spacing w:before="319" w:line="276" w:lineRule="exact"/>
        <w:textAlignment w:val="baseline"/>
        <w:rPr>
          <w:rFonts w:ascii="Arial" w:eastAsia="Tahoma" w:hAnsi="Arial" w:cs="Arial"/>
          <w:b/>
          <w:bCs/>
          <w:color w:val="D31D53"/>
        </w:rPr>
      </w:pPr>
      <w:r w:rsidRPr="00791757">
        <w:rPr>
          <w:rFonts w:ascii="Arial" w:eastAsia="Tahoma" w:hAnsi="Arial" w:cs="Arial"/>
          <w:b/>
          <w:bCs/>
          <w:color w:val="D31D53"/>
        </w:rPr>
        <w:t>Your rights</w:t>
      </w:r>
    </w:p>
    <w:p w14:paraId="07378426" w14:textId="4AA4DC74" w:rsidR="00516A01" w:rsidRPr="00791757" w:rsidRDefault="00AB700E">
      <w:pPr>
        <w:spacing w:before="213" w:line="205" w:lineRule="exact"/>
        <w:textAlignment w:val="baseline"/>
        <w:rPr>
          <w:rFonts w:ascii="Arial" w:eastAsia="Tahoma" w:hAnsi="Arial" w:cs="Arial"/>
          <w:color w:val="000000"/>
          <w:spacing w:val="5"/>
          <w:sz w:val="20"/>
          <w:szCs w:val="20"/>
        </w:rPr>
      </w:pPr>
      <w:r w:rsidRPr="00791757">
        <w:rPr>
          <w:rFonts w:ascii="Arial" w:eastAsia="Tahoma" w:hAnsi="Arial" w:cs="Arial"/>
          <w:color w:val="000000"/>
          <w:spacing w:val="5"/>
          <w:sz w:val="20"/>
          <w:szCs w:val="20"/>
        </w:rPr>
        <w:t>Under the GDPR you have the following rights:</w:t>
      </w:r>
    </w:p>
    <w:p w14:paraId="77D56411" w14:textId="77777777" w:rsidR="00516A01" w:rsidRPr="00791757" w:rsidRDefault="00AB700E">
      <w:pPr>
        <w:numPr>
          <w:ilvl w:val="0"/>
          <w:numId w:val="1"/>
        </w:numPr>
        <w:spacing w:before="289" w:line="205" w:lineRule="exact"/>
        <w:ind w:left="360" w:hanging="360"/>
        <w:textAlignment w:val="baseline"/>
        <w:rPr>
          <w:rFonts w:ascii="Arial" w:eastAsia="Tahoma" w:hAnsi="Arial" w:cs="Arial"/>
          <w:color w:val="000000"/>
          <w:spacing w:val="2"/>
          <w:sz w:val="20"/>
          <w:szCs w:val="20"/>
        </w:rPr>
      </w:pPr>
      <w:r w:rsidRPr="00791757">
        <w:rPr>
          <w:rFonts w:ascii="Arial" w:eastAsia="Tahoma" w:hAnsi="Arial" w:cs="Arial"/>
          <w:color w:val="000000"/>
          <w:spacing w:val="2"/>
          <w:sz w:val="20"/>
          <w:szCs w:val="20"/>
        </w:rPr>
        <w:t>To obtain access to, and copies of, the personal data that we hold about you;</w:t>
      </w:r>
    </w:p>
    <w:p w14:paraId="506CDE34" w14:textId="77777777" w:rsidR="00516A01" w:rsidRPr="00791757" w:rsidRDefault="00AB700E">
      <w:pPr>
        <w:numPr>
          <w:ilvl w:val="0"/>
          <w:numId w:val="1"/>
        </w:numPr>
        <w:spacing w:before="73" w:line="205" w:lineRule="exact"/>
        <w:ind w:left="360"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To require that we cease processing your personal data if the processing is causing you damage or distress;</w:t>
      </w:r>
    </w:p>
    <w:p w14:paraId="7B955ECF" w14:textId="77777777" w:rsidR="00516A01" w:rsidRPr="00791757" w:rsidRDefault="00AB700E">
      <w:pPr>
        <w:numPr>
          <w:ilvl w:val="0"/>
          <w:numId w:val="1"/>
        </w:numPr>
        <w:spacing w:before="78" w:line="206" w:lineRule="exact"/>
        <w:ind w:left="360" w:hanging="360"/>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To require us not to send you marketing communications;</w:t>
      </w:r>
    </w:p>
    <w:p w14:paraId="2C6316F3" w14:textId="77777777" w:rsidR="00516A01" w:rsidRPr="00791757" w:rsidRDefault="00AB700E">
      <w:pPr>
        <w:numPr>
          <w:ilvl w:val="0"/>
          <w:numId w:val="1"/>
        </w:numPr>
        <w:spacing w:before="73" w:line="205" w:lineRule="exact"/>
        <w:ind w:left="360"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To require us to erase your personal data;</w:t>
      </w:r>
    </w:p>
    <w:p w14:paraId="7074238B" w14:textId="77777777" w:rsidR="00516A01" w:rsidRPr="00791757" w:rsidRDefault="00AB700E">
      <w:pPr>
        <w:numPr>
          <w:ilvl w:val="0"/>
          <w:numId w:val="1"/>
        </w:numPr>
        <w:spacing w:before="73" w:line="205" w:lineRule="exact"/>
        <w:ind w:left="360"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To require us to restrict our data processing activities;</w:t>
      </w:r>
    </w:p>
    <w:p w14:paraId="32847F56" w14:textId="77777777" w:rsidR="00516A01" w:rsidRPr="00791757" w:rsidRDefault="00AB700E">
      <w:pPr>
        <w:numPr>
          <w:ilvl w:val="0"/>
          <w:numId w:val="1"/>
        </w:numPr>
        <w:spacing w:before="68" w:line="216" w:lineRule="exact"/>
        <w:ind w:left="360" w:right="72"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To receive from us the personal data we hold about you which you have provided to us, in a reasonable format specified by you, including for the purpose of you transmitting that personal data to another data controller; and</w:t>
      </w:r>
    </w:p>
    <w:p w14:paraId="2015D931" w14:textId="77777777" w:rsidR="00516A01" w:rsidRPr="00791757" w:rsidRDefault="00AB700E">
      <w:pPr>
        <w:numPr>
          <w:ilvl w:val="0"/>
          <w:numId w:val="1"/>
        </w:numPr>
        <w:spacing w:before="73" w:line="205" w:lineRule="exact"/>
        <w:ind w:left="360"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To require us to correct the personal data we hold about you if it is incorrect.</w:t>
      </w:r>
    </w:p>
    <w:p w14:paraId="4DDD4AC0" w14:textId="77777777" w:rsidR="00791757" w:rsidRDefault="00791757" w:rsidP="00791757">
      <w:pPr>
        <w:spacing w:line="204" w:lineRule="exact"/>
        <w:textAlignment w:val="baseline"/>
        <w:rPr>
          <w:rFonts w:ascii="Arial" w:eastAsia="Tahoma" w:hAnsi="Arial" w:cs="Arial"/>
          <w:color w:val="000000"/>
          <w:spacing w:val="3"/>
          <w:sz w:val="20"/>
          <w:szCs w:val="20"/>
        </w:rPr>
      </w:pPr>
    </w:p>
    <w:p w14:paraId="2D59A851" w14:textId="7F5A7F94" w:rsidR="00791757" w:rsidRDefault="00AB700E" w:rsidP="00791757">
      <w:pPr>
        <w:spacing w:line="204" w:lineRule="exact"/>
        <w:textAlignment w:val="baseline"/>
        <w:rPr>
          <w:rFonts w:ascii="Arial" w:eastAsia="Arial" w:hAnsi="Arial" w:cs="Arial"/>
          <w:color w:val="000000"/>
          <w:sz w:val="20"/>
          <w:szCs w:val="20"/>
        </w:rPr>
      </w:pPr>
      <w:r w:rsidRPr="00791757">
        <w:rPr>
          <w:rFonts w:ascii="Arial" w:eastAsia="Tahoma" w:hAnsi="Arial" w:cs="Arial"/>
          <w:color w:val="000000"/>
          <w:spacing w:val="3"/>
          <w:sz w:val="20"/>
          <w:szCs w:val="20"/>
        </w:rPr>
        <w:t>Please note that the above rights are not absolute, and we may be entitled to refuse requests where exceptions apply.</w:t>
      </w:r>
      <w:r w:rsidR="00791757">
        <w:rPr>
          <w:rFonts w:ascii="Arial" w:eastAsia="Tahoma" w:hAnsi="Arial" w:cs="Arial"/>
          <w:color w:val="000000"/>
          <w:spacing w:val="3"/>
          <w:sz w:val="20"/>
          <w:szCs w:val="20"/>
        </w:rPr>
        <w:t xml:space="preserve"> </w:t>
      </w:r>
      <w:r w:rsidR="00791757" w:rsidRPr="00791757">
        <w:rPr>
          <w:rFonts w:ascii="Arial" w:eastAsia="Arial" w:hAnsi="Arial" w:cs="Arial"/>
          <w:color w:val="000000"/>
          <w:sz w:val="20"/>
          <w:szCs w:val="20"/>
        </w:rPr>
        <w:t>You can find out more about your rights at</w:t>
      </w:r>
      <w:r w:rsidR="00791757" w:rsidRPr="00791757">
        <w:rPr>
          <w:rFonts w:ascii="Arial" w:eastAsia="Arial" w:hAnsi="Arial" w:cs="Arial"/>
          <w:color w:val="0563C1"/>
          <w:sz w:val="20"/>
          <w:szCs w:val="20"/>
          <w:u w:val="single"/>
        </w:rPr>
        <w:t xml:space="preserve"> </w:t>
      </w:r>
      <w:hyperlink r:id="rId8">
        <w:r w:rsidR="00791757" w:rsidRPr="00791757">
          <w:rPr>
            <w:rFonts w:ascii="Arial" w:eastAsia="Arial" w:hAnsi="Arial" w:cs="Arial"/>
            <w:color w:val="0000FF"/>
            <w:sz w:val="20"/>
            <w:szCs w:val="20"/>
            <w:u w:val="single"/>
          </w:rPr>
          <w:t>https://www.dataprotection.ie</w:t>
        </w:r>
      </w:hyperlink>
      <w:r w:rsidR="00791757" w:rsidRPr="00791757">
        <w:rPr>
          <w:rFonts w:ascii="Arial" w:eastAsia="Arial" w:hAnsi="Arial" w:cs="Arial"/>
          <w:color w:val="0563C1"/>
          <w:sz w:val="20"/>
          <w:szCs w:val="20"/>
        </w:rPr>
        <w:t>.</w:t>
      </w:r>
      <w:r w:rsidR="00791757" w:rsidRPr="00791757">
        <w:rPr>
          <w:rFonts w:ascii="Arial" w:eastAsia="Arial" w:hAnsi="Arial" w:cs="Arial"/>
          <w:color w:val="000000"/>
          <w:sz w:val="20"/>
          <w:szCs w:val="20"/>
        </w:rPr>
        <w:t xml:space="preserve"> </w:t>
      </w:r>
    </w:p>
    <w:p w14:paraId="5EA51D1B" w14:textId="77777777" w:rsidR="00791757" w:rsidRDefault="00791757" w:rsidP="00791757">
      <w:pPr>
        <w:spacing w:line="204" w:lineRule="exact"/>
        <w:textAlignment w:val="baseline"/>
        <w:rPr>
          <w:rFonts w:ascii="Arial" w:eastAsia="Arial" w:hAnsi="Arial" w:cs="Arial"/>
          <w:color w:val="000000"/>
          <w:sz w:val="20"/>
          <w:szCs w:val="20"/>
        </w:rPr>
      </w:pPr>
    </w:p>
    <w:p w14:paraId="639AF0CF" w14:textId="493ABB44" w:rsidR="00791757" w:rsidRDefault="00791757" w:rsidP="00791757">
      <w:pPr>
        <w:spacing w:line="245" w:lineRule="exact"/>
        <w:ind w:right="1296"/>
        <w:jc w:val="both"/>
        <w:textAlignment w:val="baseline"/>
        <w:rPr>
          <w:rFonts w:ascii="Arial" w:eastAsia="Arial" w:hAnsi="Arial" w:cs="Arial"/>
          <w:color w:val="000000"/>
          <w:sz w:val="20"/>
          <w:szCs w:val="20"/>
        </w:rPr>
      </w:pPr>
      <w:r w:rsidRPr="00791757">
        <w:rPr>
          <w:rFonts w:ascii="Arial" w:eastAsia="Arial" w:hAnsi="Arial" w:cs="Arial"/>
          <w:color w:val="000000"/>
          <w:sz w:val="20"/>
          <w:szCs w:val="20"/>
        </w:rPr>
        <w:t>If you have any questions about how we use your personal data, or you wish to exercise any of the rights set out above, please contact us using the following:</w:t>
      </w:r>
    </w:p>
    <w:p w14:paraId="04AF040B" w14:textId="77777777" w:rsidR="00791757" w:rsidRPr="00791757" w:rsidRDefault="00791757" w:rsidP="00791757">
      <w:pPr>
        <w:spacing w:line="245" w:lineRule="exact"/>
        <w:ind w:right="1296"/>
        <w:jc w:val="both"/>
        <w:textAlignment w:val="baseline"/>
        <w:rPr>
          <w:rFonts w:ascii="Arial" w:eastAsia="Arial" w:hAnsi="Arial" w:cs="Arial"/>
          <w:color w:val="000000"/>
          <w:sz w:val="20"/>
          <w:szCs w:val="20"/>
        </w:rPr>
      </w:pPr>
    </w:p>
    <w:p w14:paraId="3E38DD06" w14:textId="4C715F59" w:rsidR="00791757" w:rsidRPr="00791757" w:rsidRDefault="00791757" w:rsidP="00791757">
      <w:pPr>
        <w:spacing w:line="240" w:lineRule="exact"/>
        <w:ind w:right="1080"/>
        <w:jc w:val="both"/>
        <w:textAlignment w:val="baseline"/>
        <w:rPr>
          <w:rFonts w:ascii="Arial" w:eastAsia="Arial" w:hAnsi="Arial" w:cs="Arial"/>
          <w:color w:val="000000"/>
          <w:sz w:val="20"/>
          <w:szCs w:val="20"/>
        </w:rPr>
      </w:pPr>
      <w:r w:rsidRPr="00791757">
        <w:rPr>
          <w:rFonts w:ascii="Arial" w:eastAsia="Arial" w:hAnsi="Arial" w:cs="Arial"/>
          <w:b/>
          <w:bCs/>
          <w:color w:val="000000"/>
          <w:sz w:val="20"/>
          <w:szCs w:val="20"/>
        </w:rPr>
        <w:t>By post:</w:t>
      </w:r>
      <w:r w:rsidRPr="00791757">
        <w:rPr>
          <w:rFonts w:ascii="Arial" w:eastAsia="Arial" w:hAnsi="Arial" w:cs="Arial"/>
          <w:color w:val="000000"/>
          <w:sz w:val="20"/>
          <w:szCs w:val="20"/>
        </w:rPr>
        <w:t xml:space="preserve"> </w:t>
      </w:r>
      <w:r w:rsidR="005977F3">
        <w:rPr>
          <w:rFonts w:ascii="Arial" w:eastAsia="Arial" w:hAnsi="Arial" w:cs="Arial"/>
          <w:color w:val="000000"/>
          <w:sz w:val="20"/>
          <w:szCs w:val="20"/>
        </w:rPr>
        <w:t>Legal Team</w:t>
      </w:r>
      <w:r w:rsidRPr="00791757">
        <w:rPr>
          <w:rFonts w:ascii="Arial" w:eastAsia="Arial" w:hAnsi="Arial" w:cs="Arial"/>
          <w:color w:val="000000"/>
          <w:sz w:val="20"/>
          <w:szCs w:val="20"/>
        </w:rPr>
        <w:t>, Vistra Ireland, Block A, George’s Quay Plaza, George’s Quay, Dublin 2, Ireland</w:t>
      </w:r>
    </w:p>
    <w:p w14:paraId="2613F71E" w14:textId="32B6D25A" w:rsidR="00791757" w:rsidRPr="00791757" w:rsidRDefault="00791757" w:rsidP="00791757">
      <w:pPr>
        <w:spacing w:line="240" w:lineRule="exact"/>
        <w:ind w:right="1080"/>
        <w:textAlignment w:val="baseline"/>
        <w:rPr>
          <w:rFonts w:ascii="Arial" w:eastAsia="Arial" w:hAnsi="Arial" w:cs="Arial"/>
          <w:color w:val="000000"/>
          <w:sz w:val="20"/>
          <w:szCs w:val="20"/>
        </w:rPr>
      </w:pPr>
      <w:r w:rsidRPr="00791757">
        <w:rPr>
          <w:rFonts w:ascii="Arial" w:eastAsia="Arial" w:hAnsi="Arial" w:cs="Arial"/>
          <w:b/>
          <w:bCs/>
          <w:color w:val="000000"/>
          <w:sz w:val="20"/>
          <w:szCs w:val="20"/>
        </w:rPr>
        <w:t>By email:</w:t>
      </w:r>
      <w:r w:rsidRPr="00791757">
        <w:rPr>
          <w:rFonts w:ascii="Arial" w:eastAsia="Arial" w:hAnsi="Arial" w:cs="Arial"/>
          <w:color w:val="000000"/>
          <w:sz w:val="20"/>
          <w:szCs w:val="20"/>
        </w:rPr>
        <w:t xml:space="preserve"> </w:t>
      </w:r>
      <w:r w:rsidRPr="00791757">
        <w:rPr>
          <w:rFonts w:ascii="Arial" w:eastAsia="Arial" w:hAnsi="Arial" w:cs="Arial"/>
          <w:color w:val="0000FF"/>
          <w:sz w:val="20"/>
          <w:szCs w:val="20"/>
          <w:u w:val="single"/>
        </w:rPr>
        <w:t>LegalIRL@vistra.com</w:t>
      </w:r>
      <w:hyperlink r:id="rId9" w:history="1"/>
      <w:r w:rsidRPr="00791757">
        <w:rPr>
          <w:rFonts w:ascii="Arial" w:eastAsia="Arial" w:hAnsi="Arial" w:cs="Arial"/>
          <w:color w:val="000000"/>
          <w:sz w:val="20"/>
          <w:szCs w:val="20"/>
        </w:rPr>
        <w:t xml:space="preserve"> </w:t>
      </w:r>
      <w:r w:rsidRPr="00791757">
        <w:rPr>
          <w:rFonts w:ascii="Arial" w:eastAsia="Arial" w:hAnsi="Arial" w:cs="Arial"/>
          <w:color w:val="000000"/>
          <w:sz w:val="20"/>
          <w:szCs w:val="20"/>
        </w:rPr>
        <w:br/>
      </w:r>
      <w:r w:rsidRPr="00791757">
        <w:rPr>
          <w:rFonts w:ascii="Arial" w:eastAsia="Arial" w:hAnsi="Arial" w:cs="Arial"/>
          <w:b/>
          <w:bCs/>
          <w:color w:val="000000"/>
          <w:sz w:val="20"/>
          <w:szCs w:val="20"/>
        </w:rPr>
        <w:t>By telephone:</w:t>
      </w:r>
      <w:r w:rsidRPr="00791757">
        <w:rPr>
          <w:rFonts w:ascii="Arial" w:eastAsia="Arial" w:hAnsi="Arial" w:cs="Arial"/>
          <w:color w:val="000000"/>
          <w:sz w:val="20"/>
          <w:szCs w:val="20"/>
        </w:rPr>
        <w:t xml:space="preserve"> +353 1 961030</w:t>
      </w:r>
    </w:p>
    <w:p w14:paraId="66FBEE92" w14:textId="77777777" w:rsidR="00791757" w:rsidRPr="00791757" w:rsidRDefault="00791757" w:rsidP="00791757">
      <w:pPr>
        <w:spacing w:line="240" w:lineRule="exact"/>
        <w:ind w:right="1080"/>
        <w:jc w:val="both"/>
        <w:textAlignment w:val="baseline"/>
        <w:rPr>
          <w:rFonts w:ascii="Arial" w:eastAsia="Arial" w:hAnsi="Arial" w:cs="Arial"/>
          <w:color w:val="000000"/>
          <w:sz w:val="20"/>
          <w:szCs w:val="20"/>
        </w:rPr>
      </w:pPr>
    </w:p>
    <w:p w14:paraId="69FC4B7A" w14:textId="77777777" w:rsidR="00791757" w:rsidRPr="00791757" w:rsidRDefault="00791757" w:rsidP="00791757">
      <w:pPr>
        <w:spacing w:line="240" w:lineRule="exact"/>
        <w:ind w:right="1080"/>
        <w:jc w:val="both"/>
        <w:textAlignment w:val="baseline"/>
        <w:rPr>
          <w:rFonts w:ascii="Arial" w:eastAsia="Arial" w:hAnsi="Arial" w:cs="Arial"/>
          <w:color w:val="000000"/>
          <w:sz w:val="20"/>
          <w:szCs w:val="20"/>
        </w:rPr>
      </w:pPr>
      <w:r w:rsidRPr="00791757">
        <w:rPr>
          <w:rFonts w:ascii="Arial" w:eastAsia="Arial" w:hAnsi="Arial" w:cs="Arial"/>
          <w:color w:val="000000"/>
          <w:sz w:val="20"/>
          <w:szCs w:val="20"/>
        </w:rPr>
        <w:t>If you are not satisfied with how we are processing your personal data, you can make a complaint to the Data Protection Commission</w:t>
      </w:r>
      <w:r w:rsidRPr="00791757">
        <w:rPr>
          <w:rFonts w:ascii="Arial" w:eastAsia="Arial" w:hAnsi="Arial" w:cs="Arial"/>
          <w:color w:val="0563C1"/>
          <w:sz w:val="20"/>
          <w:szCs w:val="20"/>
        </w:rPr>
        <w:t xml:space="preserve"> (</w:t>
      </w:r>
      <w:hyperlink r:id="rId10">
        <w:r w:rsidRPr="00791757">
          <w:rPr>
            <w:rFonts w:ascii="Arial" w:eastAsia="Arial" w:hAnsi="Arial" w:cs="Arial"/>
            <w:color w:val="0000FF"/>
            <w:sz w:val="20"/>
            <w:szCs w:val="20"/>
            <w:u w:val="single"/>
          </w:rPr>
          <w:t>www.dataprotection.ie</w:t>
        </w:r>
      </w:hyperlink>
      <w:r w:rsidRPr="00791757">
        <w:rPr>
          <w:rFonts w:ascii="Arial" w:eastAsia="Arial" w:hAnsi="Arial" w:cs="Arial"/>
          <w:color w:val="0563C1"/>
          <w:sz w:val="20"/>
          <w:szCs w:val="20"/>
        </w:rPr>
        <w:t>).</w:t>
      </w:r>
    </w:p>
    <w:p w14:paraId="782DB13A" w14:textId="77777777" w:rsidR="00516A01" w:rsidRDefault="00516A01">
      <w:pPr>
        <w:sectPr w:rsidR="00516A01">
          <w:pgSz w:w="11909" w:h="16838"/>
          <w:pgMar w:top="680" w:right="667" w:bottom="282" w:left="682" w:header="720" w:footer="720" w:gutter="0"/>
          <w:cols w:space="720"/>
        </w:sectPr>
      </w:pPr>
    </w:p>
    <w:p w14:paraId="0BF4F1EA" w14:textId="77777777" w:rsidR="00516A01" w:rsidRPr="005977F3" w:rsidRDefault="00AB700E">
      <w:pPr>
        <w:spacing w:before="11" w:line="266" w:lineRule="exact"/>
        <w:ind w:left="72"/>
        <w:textAlignment w:val="baseline"/>
        <w:rPr>
          <w:rFonts w:ascii="Arial" w:eastAsia="Tahoma" w:hAnsi="Arial" w:cs="Arial"/>
          <w:b/>
          <w:color w:val="D31D53"/>
        </w:rPr>
      </w:pPr>
      <w:r w:rsidRPr="005977F3">
        <w:rPr>
          <w:rFonts w:ascii="Arial" w:eastAsia="Tahoma" w:hAnsi="Arial" w:cs="Arial"/>
          <w:b/>
          <w:color w:val="D31D53"/>
        </w:rPr>
        <w:lastRenderedPageBreak/>
        <w:t>How we collect personal data</w:t>
      </w:r>
    </w:p>
    <w:p w14:paraId="4EF14A97" w14:textId="77777777" w:rsidR="00516A01" w:rsidRPr="00791757" w:rsidRDefault="00AB700E">
      <w:pPr>
        <w:spacing w:before="218" w:line="204" w:lineRule="exact"/>
        <w:ind w:left="72"/>
        <w:textAlignment w:val="baseline"/>
        <w:rPr>
          <w:rFonts w:ascii="Arial" w:eastAsia="Tahoma" w:hAnsi="Arial" w:cs="Arial"/>
          <w:color w:val="000000"/>
          <w:spacing w:val="2"/>
          <w:sz w:val="20"/>
          <w:szCs w:val="20"/>
        </w:rPr>
      </w:pPr>
      <w:r w:rsidRPr="00791757">
        <w:rPr>
          <w:rFonts w:ascii="Arial" w:eastAsia="Tahoma" w:hAnsi="Arial" w:cs="Arial"/>
          <w:color w:val="000000"/>
          <w:spacing w:val="2"/>
          <w:sz w:val="20"/>
          <w:szCs w:val="20"/>
        </w:rPr>
        <w:t>We collect personal data in a number of ways, for example:</w:t>
      </w:r>
    </w:p>
    <w:p w14:paraId="19C75F9F" w14:textId="6B7E6649" w:rsidR="00516A01" w:rsidRPr="00791757" w:rsidRDefault="00AB700E">
      <w:pPr>
        <w:numPr>
          <w:ilvl w:val="0"/>
          <w:numId w:val="1"/>
        </w:numPr>
        <w:tabs>
          <w:tab w:val="clear" w:pos="360"/>
          <w:tab w:val="left" w:pos="432"/>
        </w:tabs>
        <w:spacing w:before="289" w:line="206"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From the information you provide to us;</w:t>
      </w:r>
    </w:p>
    <w:p w14:paraId="10AC054C" w14:textId="77777777" w:rsidR="00516A01" w:rsidRPr="00791757" w:rsidRDefault="00AB700E">
      <w:pPr>
        <w:numPr>
          <w:ilvl w:val="0"/>
          <w:numId w:val="1"/>
        </w:numPr>
        <w:tabs>
          <w:tab w:val="clear" w:pos="360"/>
          <w:tab w:val="left" w:pos="432"/>
        </w:tabs>
        <w:spacing w:before="78" w:line="205" w:lineRule="exact"/>
        <w:ind w:left="432" w:hanging="360"/>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From information about you provided to us by your company or an intermediary;</w:t>
      </w:r>
    </w:p>
    <w:p w14:paraId="3253E05E" w14:textId="77777777" w:rsidR="00516A01" w:rsidRPr="00791757" w:rsidRDefault="00AB700E">
      <w:pPr>
        <w:numPr>
          <w:ilvl w:val="0"/>
          <w:numId w:val="1"/>
        </w:numPr>
        <w:tabs>
          <w:tab w:val="clear" w:pos="360"/>
          <w:tab w:val="left" w:pos="432"/>
        </w:tabs>
        <w:spacing w:before="62" w:line="216" w:lineRule="exact"/>
        <w:ind w:left="432" w:right="936"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When you communicate with us in writing, by telephone, fax, website registration, email or other forms of electronic communication. In this respect, we may monitor, record and store any such communication;</w:t>
      </w:r>
    </w:p>
    <w:p w14:paraId="56D352FC" w14:textId="77777777" w:rsidR="00516A01" w:rsidRPr="00791757" w:rsidRDefault="00AB700E">
      <w:pPr>
        <w:numPr>
          <w:ilvl w:val="0"/>
          <w:numId w:val="1"/>
        </w:numPr>
        <w:tabs>
          <w:tab w:val="clear" w:pos="360"/>
          <w:tab w:val="left" w:pos="432"/>
        </w:tabs>
        <w:spacing w:before="73" w:line="206" w:lineRule="exact"/>
        <w:ind w:left="432" w:hanging="360"/>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When you complete (or we complete on your behalf) client on-boarding or application or other forms;</w:t>
      </w:r>
    </w:p>
    <w:p w14:paraId="0423696A" w14:textId="77777777" w:rsidR="00516A01" w:rsidRPr="00791757" w:rsidRDefault="00AB700E">
      <w:pPr>
        <w:numPr>
          <w:ilvl w:val="0"/>
          <w:numId w:val="1"/>
        </w:numPr>
        <w:tabs>
          <w:tab w:val="clear" w:pos="360"/>
          <w:tab w:val="left" w:pos="432"/>
        </w:tabs>
        <w:spacing w:before="78" w:line="201"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From other companies in the Vistra Group;</w:t>
      </w:r>
    </w:p>
    <w:p w14:paraId="5D8FAF25" w14:textId="77777777" w:rsidR="00516A01" w:rsidRPr="00791757" w:rsidRDefault="00AB700E">
      <w:pPr>
        <w:numPr>
          <w:ilvl w:val="0"/>
          <w:numId w:val="1"/>
        </w:numPr>
        <w:tabs>
          <w:tab w:val="clear" w:pos="360"/>
          <w:tab w:val="left" w:pos="432"/>
        </w:tabs>
        <w:spacing w:before="77" w:line="205" w:lineRule="exact"/>
        <w:ind w:left="432" w:hanging="360"/>
        <w:textAlignment w:val="baseline"/>
        <w:rPr>
          <w:rFonts w:ascii="Arial" w:eastAsia="Tahoma" w:hAnsi="Arial" w:cs="Arial"/>
          <w:color w:val="000000"/>
          <w:spacing w:val="2"/>
          <w:sz w:val="20"/>
          <w:szCs w:val="20"/>
        </w:rPr>
      </w:pPr>
      <w:r w:rsidRPr="00791757">
        <w:rPr>
          <w:rFonts w:ascii="Arial" w:eastAsia="Tahoma" w:hAnsi="Arial" w:cs="Arial"/>
          <w:color w:val="000000"/>
          <w:spacing w:val="2"/>
          <w:sz w:val="20"/>
          <w:szCs w:val="20"/>
        </w:rPr>
        <w:t>From your agents, advisers, intermediaries, and custodians of your assets;</w:t>
      </w:r>
    </w:p>
    <w:p w14:paraId="6C3EFBA6" w14:textId="2F3703BE" w:rsidR="00516A01" w:rsidRDefault="00AB700E">
      <w:pPr>
        <w:numPr>
          <w:ilvl w:val="0"/>
          <w:numId w:val="1"/>
        </w:numPr>
        <w:tabs>
          <w:tab w:val="clear" w:pos="360"/>
          <w:tab w:val="left" w:pos="432"/>
        </w:tabs>
        <w:spacing w:before="73" w:line="206" w:lineRule="exact"/>
        <w:ind w:left="432" w:hanging="360"/>
        <w:textAlignment w:val="baseline"/>
        <w:rPr>
          <w:rFonts w:ascii="Arial" w:eastAsia="Tahoma" w:hAnsi="Arial" w:cs="Arial"/>
          <w:color w:val="000000"/>
          <w:spacing w:val="2"/>
          <w:sz w:val="20"/>
          <w:szCs w:val="20"/>
        </w:rPr>
      </w:pPr>
      <w:r w:rsidRPr="00791757">
        <w:rPr>
          <w:rFonts w:ascii="Arial" w:eastAsia="Tahoma" w:hAnsi="Arial" w:cs="Arial"/>
          <w:color w:val="000000"/>
          <w:spacing w:val="2"/>
          <w:sz w:val="20"/>
          <w:szCs w:val="20"/>
        </w:rPr>
        <w:t>From publicly available sources or from third parties, most commonly where we need to conduct background checks about you.</w:t>
      </w:r>
    </w:p>
    <w:p w14:paraId="47490E02" w14:textId="77777777" w:rsidR="00516A01" w:rsidRPr="005977F3" w:rsidRDefault="00AB700E">
      <w:pPr>
        <w:spacing w:before="247" w:line="271" w:lineRule="exact"/>
        <w:ind w:left="72"/>
        <w:textAlignment w:val="baseline"/>
        <w:rPr>
          <w:rFonts w:ascii="Arial" w:eastAsia="Tahoma" w:hAnsi="Arial" w:cs="Arial"/>
          <w:b/>
          <w:color w:val="D31D53"/>
        </w:rPr>
      </w:pPr>
      <w:r w:rsidRPr="005977F3">
        <w:rPr>
          <w:rFonts w:ascii="Arial" w:eastAsia="Tahoma" w:hAnsi="Arial" w:cs="Arial"/>
          <w:b/>
          <w:color w:val="D31D53"/>
        </w:rPr>
        <w:t>The categories of personal data we collect</w:t>
      </w:r>
    </w:p>
    <w:p w14:paraId="58AB428F" w14:textId="77777777" w:rsidR="00516A01" w:rsidRPr="00791757" w:rsidRDefault="00AB700E">
      <w:pPr>
        <w:spacing w:before="213" w:line="205" w:lineRule="exact"/>
        <w:ind w:left="72"/>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We collect the following categories of personal data about you:</w:t>
      </w:r>
    </w:p>
    <w:p w14:paraId="3D254E01" w14:textId="77777777" w:rsidR="00516A01" w:rsidRPr="00791757" w:rsidRDefault="00AB700E">
      <w:pPr>
        <w:numPr>
          <w:ilvl w:val="0"/>
          <w:numId w:val="1"/>
        </w:numPr>
        <w:tabs>
          <w:tab w:val="clear" w:pos="360"/>
          <w:tab w:val="left" w:pos="432"/>
        </w:tabs>
        <w:spacing w:before="294" w:line="205"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Your name and contact information such as your home or business address, job title, email address and telephone number;</w:t>
      </w:r>
    </w:p>
    <w:p w14:paraId="5B2E3EF9" w14:textId="77777777" w:rsidR="00516A01" w:rsidRPr="00791757" w:rsidRDefault="00AB700E">
      <w:pPr>
        <w:numPr>
          <w:ilvl w:val="0"/>
          <w:numId w:val="1"/>
        </w:numPr>
        <w:tabs>
          <w:tab w:val="clear" w:pos="360"/>
          <w:tab w:val="left" w:pos="432"/>
        </w:tabs>
        <w:spacing w:before="62" w:line="216" w:lineRule="exact"/>
        <w:ind w:left="432" w:right="504"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Biographical information which may confirm your identity including your date of birth, tax identification number and your passport number or national identity card details, country of domicile and/or your nationality;</w:t>
      </w:r>
    </w:p>
    <w:p w14:paraId="1832C2A8" w14:textId="77777777" w:rsidR="00516A01" w:rsidRPr="00791757" w:rsidRDefault="00AB700E">
      <w:pPr>
        <w:numPr>
          <w:ilvl w:val="0"/>
          <w:numId w:val="1"/>
        </w:numPr>
        <w:tabs>
          <w:tab w:val="clear" w:pos="360"/>
          <w:tab w:val="left" w:pos="432"/>
        </w:tabs>
        <w:spacing w:before="63" w:line="216" w:lineRule="exact"/>
        <w:ind w:left="432" w:right="216"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Information relating to your financial situation such as income, expenditure, assets and liabilities, sources of wealth, as well as your bank account details;</w:t>
      </w:r>
    </w:p>
    <w:p w14:paraId="6E626598" w14:textId="77777777" w:rsidR="00516A01" w:rsidRPr="00791757" w:rsidRDefault="00AB700E">
      <w:pPr>
        <w:numPr>
          <w:ilvl w:val="0"/>
          <w:numId w:val="1"/>
        </w:numPr>
        <w:tabs>
          <w:tab w:val="clear" w:pos="360"/>
          <w:tab w:val="left" w:pos="432"/>
        </w:tabs>
        <w:spacing w:before="78" w:line="205"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An understanding of your goals and objectives in procuring our services;</w:t>
      </w:r>
    </w:p>
    <w:p w14:paraId="4FE06BC2" w14:textId="77777777" w:rsidR="00516A01" w:rsidRPr="00791757" w:rsidRDefault="00AB700E">
      <w:pPr>
        <w:numPr>
          <w:ilvl w:val="0"/>
          <w:numId w:val="1"/>
        </w:numPr>
        <w:tabs>
          <w:tab w:val="clear" w:pos="360"/>
          <w:tab w:val="left" w:pos="432"/>
        </w:tabs>
        <w:spacing w:before="73" w:line="205"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Information about your employment, education, family or personal circumstances, and interests, where relevant; and</w:t>
      </w:r>
    </w:p>
    <w:p w14:paraId="46E34FAC" w14:textId="6BCF73BA" w:rsidR="004F64AC" w:rsidRPr="00F752BB" w:rsidRDefault="00AB700E" w:rsidP="004F64AC">
      <w:pPr>
        <w:numPr>
          <w:ilvl w:val="0"/>
          <w:numId w:val="1"/>
        </w:numPr>
        <w:tabs>
          <w:tab w:val="clear" w:pos="360"/>
          <w:tab w:val="left" w:pos="432"/>
        </w:tabs>
        <w:spacing w:before="73" w:line="206"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Information to assess whether you may represent a politically exposed person or money laundering risk.</w:t>
      </w:r>
    </w:p>
    <w:p w14:paraId="6E18ADE3" w14:textId="77777777" w:rsidR="00516A01" w:rsidRPr="005977F3" w:rsidRDefault="00AB700E">
      <w:pPr>
        <w:spacing w:before="225" w:line="288" w:lineRule="exact"/>
        <w:ind w:left="72" w:right="576"/>
        <w:textAlignment w:val="baseline"/>
        <w:rPr>
          <w:rFonts w:ascii="Arial" w:eastAsia="Tahoma" w:hAnsi="Arial" w:cs="Arial"/>
          <w:b/>
          <w:color w:val="D31D53"/>
        </w:rPr>
      </w:pPr>
      <w:r w:rsidRPr="005977F3">
        <w:rPr>
          <w:rFonts w:ascii="Arial" w:eastAsia="Tahoma" w:hAnsi="Arial" w:cs="Arial"/>
          <w:b/>
          <w:color w:val="D31D53"/>
        </w:rPr>
        <w:t>The basis for processing your personal data (other than with your consent), how we use that personal data and whom we share it with</w:t>
      </w:r>
    </w:p>
    <w:p w14:paraId="43D3D760" w14:textId="77777777" w:rsidR="00516A01" w:rsidRPr="00791757" w:rsidRDefault="00AB700E">
      <w:pPr>
        <w:tabs>
          <w:tab w:val="left" w:pos="432"/>
        </w:tabs>
        <w:spacing w:before="217" w:line="206" w:lineRule="exact"/>
        <w:ind w:left="72"/>
        <w:textAlignment w:val="baseline"/>
        <w:rPr>
          <w:rFonts w:ascii="Arial" w:eastAsia="Tahoma" w:hAnsi="Arial" w:cs="Arial"/>
          <w:b/>
          <w:color w:val="000000"/>
          <w:sz w:val="20"/>
          <w:szCs w:val="20"/>
        </w:rPr>
      </w:pPr>
      <w:r w:rsidRPr="00791757">
        <w:rPr>
          <w:rFonts w:ascii="Arial" w:eastAsia="Tahoma" w:hAnsi="Arial" w:cs="Arial"/>
          <w:b/>
          <w:color w:val="000000"/>
          <w:sz w:val="20"/>
          <w:szCs w:val="20"/>
        </w:rPr>
        <w:t>(i)</w:t>
      </w:r>
      <w:r w:rsidRPr="00791757">
        <w:rPr>
          <w:rFonts w:ascii="Arial" w:eastAsia="Tahoma" w:hAnsi="Arial" w:cs="Arial"/>
          <w:b/>
          <w:color w:val="000000"/>
          <w:sz w:val="20"/>
          <w:szCs w:val="20"/>
        </w:rPr>
        <w:tab/>
        <w:t>Performance of a contract with you</w:t>
      </w:r>
    </w:p>
    <w:p w14:paraId="30FA45BC" w14:textId="77777777" w:rsidR="00516A01" w:rsidRPr="000F414A" w:rsidRDefault="00AB700E">
      <w:pPr>
        <w:spacing w:before="216" w:line="216" w:lineRule="exact"/>
        <w:ind w:left="72" w:right="72"/>
        <w:textAlignment w:val="baseline"/>
        <w:rPr>
          <w:rFonts w:ascii="Arial" w:eastAsia="Tahoma" w:hAnsi="Arial" w:cs="Arial"/>
          <w:color w:val="000000"/>
          <w:sz w:val="20"/>
          <w:szCs w:val="20"/>
        </w:rPr>
      </w:pPr>
      <w:r w:rsidRPr="000F414A">
        <w:rPr>
          <w:rFonts w:ascii="Arial" w:eastAsia="Tahoma" w:hAnsi="Arial" w:cs="Arial"/>
          <w:color w:val="000000"/>
          <w:sz w:val="20"/>
          <w:szCs w:val="20"/>
        </w:rPr>
        <w:t>We process your personal data because it is necessary for the performance of a contract to which you are a party or in order to take steps at your request prior to entering into a contract.</w:t>
      </w:r>
    </w:p>
    <w:p w14:paraId="0C51F832" w14:textId="77777777" w:rsidR="00516A01" w:rsidRPr="000F414A" w:rsidRDefault="00AB700E">
      <w:pPr>
        <w:spacing w:before="227" w:line="205" w:lineRule="exact"/>
        <w:ind w:left="72"/>
        <w:textAlignment w:val="baseline"/>
        <w:rPr>
          <w:rFonts w:ascii="Arial" w:eastAsia="Tahoma" w:hAnsi="Arial" w:cs="Arial"/>
          <w:color w:val="000000"/>
          <w:spacing w:val="2"/>
          <w:sz w:val="20"/>
          <w:szCs w:val="20"/>
        </w:rPr>
      </w:pPr>
      <w:r w:rsidRPr="000F414A">
        <w:rPr>
          <w:rFonts w:ascii="Arial" w:eastAsia="Tahoma" w:hAnsi="Arial" w:cs="Arial"/>
          <w:color w:val="000000"/>
          <w:spacing w:val="2"/>
          <w:sz w:val="20"/>
          <w:szCs w:val="20"/>
        </w:rPr>
        <w:t>In this respect, we use your personal data for the following:</w:t>
      </w:r>
    </w:p>
    <w:p w14:paraId="3FAB40CC" w14:textId="77777777" w:rsidR="00516A01" w:rsidRPr="000F414A" w:rsidRDefault="00AB700E">
      <w:pPr>
        <w:numPr>
          <w:ilvl w:val="0"/>
          <w:numId w:val="1"/>
        </w:numPr>
        <w:tabs>
          <w:tab w:val="clear" w:pos="360"/>
          <w:tab w:val="left" w:pos="432"/>
        </w:tabs>
        <w:spacing w:before="294" w:line="205" w:lineRule="exact"/>
        <w:ind w:left="432" w:hanging="360"/>
        <w:textAlignment w:val="baseline"/>
        <w:rPr>
          <w:rFonts w:ascii="Arial" w:eastAsia="Tahoma" w:hAnsi="Arial" w:cs="Arial"/>
          <w:color w:val="000000"/>
          <w:spacing w:val="2"/>
          <w:sz w:val="20"/>
          <w:szCs w:val="20"/>
        </w:rPr>
      </w:pPr>
      <w:r w:rsidRPr="000F414A">
        <w:rPr>
          <w:rFonts w:ascii="Arial" w:eastAsia="Tahoma" w:hAnsi="Arial" w:cs="Arial"/>
          <w:color w:val="000000"/>
          <w:spacing w:val="2"/>
          <w:sz w:val="20"/>
          <w:szCs w:val="20"/>
        </w:rPr>
        <w:t>To prepare a proposal for you regarding the services we offer;</w:t>
      </w:r>
    </w:p>
    <w:p w14:paraId="27E1B983" w14:textId="19AD1D23" w:rsidR="00516A01" w:rsidRPr="000F414A" w:rsidRDefault="00AB700E">
      <w:pPr>
        <w:numPr>
          <w:ilvl w:val="0"/>
          <w:numId w:val="1"/>
        </w:numPr>
        <w:tabs>
          <w:tab w:val="clear" w:pos="360"/>
          <w:tab w:val="left" w:pos="432"/>
        </w:tabs>
        <w:spacing w:before="73" w:line="205" w:lineRule="exact"/>
        <w:ind w:left="432" w:hanging="360"/>
        <w:textAlignment w:val="baseline"/>
        <w:rPr>
          <w:rFonts w:ascii="Arial" w:eastAsia="Tahoma" w:hAnsi="Arial" w:cs="Arial"/>
          <w:color w:val="000000"/>
          <w:spacing w:val="2"/>
          <w:sz w:val="20"/>
          <w:szCs w:val="20"/>
        </w:rPr>
      </w:pPr>
      <w:r w:rsidRPr="000F414A">
        <w:rPr>
          <w:rFonts w:ascii="Arial" w:eastAsia="Tahoma" w:hAnsi="Arial" w:cs="Arial"/>
          <w:color w:val="000000"/>
          <w:spacing w:val="2"/>
          <w:sz w:val="20"/>
          <w:szCs w:val="20"/>
        </w:rPr>
        <w:t xml:space="preserve">To provide you with the services as set out in our </w:t>
      </w:r>
      <w:r w:rsidR="00F752BB" w:rsidRPr="000F414A">
        <w:rPr>
          <w:rFonts w:ascii="Arial" w:eastAsia="Tahoma" w:hAnsi="Arial" w:cs="Arial"/>
          <w:color w:val="000000"/>
          <w:spacing w:val="2"/>
          <w:sz w:val="20"/>
          <w:szCs w:val="20"/>
        </w:rPr>
        <w:t>terms of engagement</w:t>
      </w:r>
      <w:r w:rsidRPr="000F414A">
        <w:rPr>
          <w:rFonts w:ascii="Arial" w:eastAsia="Tahoma" w:hAnsi="Arial" w:cs="Arial"/>
          <w:color w:val="000000"/>
          <w:spacing w:val="2"/>
          <w:sz w:val="20"/>
          <w:szCs w:val="20"/>
        </w:rPr>
        <w:t xml:space="preserve"> with you or as otherwise agreed with you from time to time;</w:t>
      </w:r>
    </w:p>
    <w:p w14:paraId="1996A38B" w14:textId="6FBD69EF" w:rsidR="00516A01" w:rsidRPr="000F414A" w:rsidRDefault="00AB700E">
      <w:pPr>
        <w:numPr>
          <w:ilvl w:val="0"/>
          <w:numId w:val="1"/>
        </w:numPr>
        <w:tabs>
          <w:tab w:val="clear" w:pos="360"/>
          <w:tab w:val="left" w:pos="432"/>
        </w:tabs>
        <w:spacing w:before="73" w:line="206" w:lineRule="exact"/>
        <w:ind w:left="432" w:hanging="360"/>
        <w:textAlignment w:val="baseline"/>
        <w:rPr>
          <w:rFonts w:ascii="Arial" w:eastAsia="Tahoma" w:hAnsi="Arial" w:cs="Arial"/>
          <w:color w:val="000000"/>
          <w:spacing w:val="2"/>
          <w:sz w:val="20"/>
          <w:szCs w:val="20"/>
        </w:rPr>
      </w:pPr>
      <w:r w:rsidRPr="000F414A">
        <w:rPr>
          <w:rFonts w:ascii="Arial" w:eastAsia="Tahoma" w:hAnsi="Arial" w:cs="Arial"/>
          <w:color w:val="000000"/>
          <w:spacing w:val="2"/>
          <w:sz w:val="20"/>
          <w:szCs w:val="20"/>
        </w:rPr>
        <w:t>To deal with any complaints or feedback you may have;</w:t>
      </w:r>
      <w:r w:rsidR="00F752BB" w:rsidRPr="000F414A">
        <w:rPr>
          <w:rFonts w:ascii="Arial" w:eastAsia="Tahoma" w:hAnsi="Arial" w:cs="Arial"/>
          <w:color w:val="000000"/>
          <w:spacing w:val="2"/>
          <w:sz w:val="20"/>
          <w:szCs w:val="20"/>
        </w:rPr>
        <w:t xml:space="preserve"> and</w:t>
      </w:r>
    </w:p>
    <w:p w14:paraId="430CD3E1" w14:textId="77777777" w:rsidR="00516A01" w:rsidRPr="000F414A" w:rsidRDefault="00AB700E">
      <w:pPr>
        <w:numPr>
          <w:ilvl w:val="0"/>
          <w:numId w:val="1"/>
        </w:numPr>
        <w:tabs>
          <w:tab w:val="clear" w:pos="360"/>
          <w:tab w:val="left" w:pos="432"/>
        </w:tabs>
        <w:spacing w:before="78" w:line="205" w:lineRule="exact"/>
        <w:ind w:left="432" w:hanging="360"/>
        <w:textAlignment w:val="baseline"/>
        <w:rPr>
          <w:rFonts w:ascii="Arial" w:eastAsia="Tahoma" w:hAnsi="Arial" w:cs="Arial"/>
          <w:color w:val="000000"/>
          <w:spacing w:val="3"/>
          <w:sz w:val="20"/>
          <w:szCs w:val="20"/>
        </w:rPr>
      </w:pPr>
      <w:r w:rsidRPr="000F414A">
        <w:rPr>
          <w:rFonts w:ascii="Arial" w:eastAsia="Tahoma" w:hAnsi="Arial" w:cs="Arial"/>
          <w:color w:val="000000"/>
          <w:spacing w:val="3"/>
          <w:sz w:val="20"/>
          <w:szCs w:val="20"/>
        </w:rPr>
        <w:t>For any other purpose for which you provide us with your personal data.</w:t>
      </w:r>
    </w:p>
    <w:p w14:paraId="748E1A04" w14:textId="0A88F302" w:rsidR="00F752BB" w:rsidRPr="000F414A" w:rsidRDefault="00AB700E" w:rsidP="00F752BB">
      <w:pPr>
        <w:spacing w:before="240" w:after="120" w:line="204" w:lineRule="exact"/>
        <w:ind w:left="72"/>
        <w:textAlignment w:val="baseline"/>
        <w:rPr>
          <w:rFonts w:ascii="Arial" w:eastAsia="Tahoma" w:hAnsi="Arial" w:cs="Arial"/>
          <w:color w:val="000000"/>
          <w:spacing w:val="2"/>
          <w:sz w:val="20"/>
          <w:szCs w:val="20"/>
        </w:rPr>
      </w:pPr>
      <w:r w:rsidRPr="000F414A">
        <w:rPr>
          <w:rFonts w:ascii="Arial" w:eastAsia="Tahoma" w:hAnsi="Arial" w:cs="Arial"/>
          <w:color w:val="000000"/>
          <w:spacing w:val="2"/>
          <w:sz w:val="20"/>
          <w:szCs w:val="20"/>
        </w:rPr>
        <w:t>In this respect, we may share your personal data with or transfer it to the following:</w:t>
      </w:r>
    </w:p>
    <w:p w14:paraId="40F80665" w14:textId="77777777" w:rsidR="00F752BB" w:rsidRPr="000F414A" w:rsidRDefault="00AB700E" w:rsidP="00F752BB">
      <w:pPr>
        <w:numPr>
          <w:ilvl w:val="0"/>
          <w:numId w:val="1"/>
        </w:numPr>
        <w:tabs>
          <w:tab w:val="clear" w:pos="360"/>
          <w:tab w:val="left" w:pos="432"/>
        </w:tabs>
        <w:spacing w:after="120" w:line="205" w:lineRule="exact"/>
        <w:ind w:left="432" w:hanging="360"/>
        <w:textAlignment w:val="baseline"/>
        <w:rPr>
          <w:rFonts w:ascii="Arial" w:eastAsia="Tahoma" w:hAnsi="Arial" w:cs="Arial"/>
          <w:color w:val="000000"/>
          <w:spacing w:val="2"/>
          <w:sz w:val="20"/>
          <w:szCs w:val="20"/>
        </w:rPr>
      </w:pPr>
      <w:r w:rsidRPr="000F414A">
        <w:rPr>
          <w:rFonts w:ascii="Arial" w:eastAsia="Tahoma" w:hAnsi="Arial" w:cs="Arial"/>
          <w:color w:val="000000"/>
          <w:spacing w:val="2"/>
          <w:sz w:val="20"/>
          <w:szCs w:val="20"/>
        </w:rPr>
        <w:t>Your agents, advisers, intermediaries, and custodians of your assets who you tell us about;</w:t>
      </w:r>
    </w:p>
    <w:p w14:paraId="3483DFC1" w14:textId="75BFBB30" w:rsidR="00F752BB" w:rsidRPr="000F414A" w:rsidRDefault="00F752BB" w:rsidP="00F752BB">
      <w:pPr>
        <w:numPr>
          <w:ilvl w:val="0"/>
          <w:numId w:val="1"/>
        </w:numPr>
        <w:tabs>
          <w:tab w:val="clear" w:pos="360"/>
          <w:tab w:val="left" w:pos="432"/>
        </w:tabs>
        <w:spacing w:line="205" w:lineRule="exact"/>
        <w:ind w:left="432" w:hanging="360"/>
        <w:textAlignment w:val="baseline"/>
        <w:rPr>
          <w:rFonts w:ascii="Arial" w:eastAsia="Tahoma" w:hAnsi="Arial" w:cs="Arial"/>
          <w:color w:val="000000"/>
          <w:spacing w:val="2"/>
          <w:sz w:val="20"/>
          <w:szCs w:val="20"/>
        </w:rPr>
      </w:pPr>
      <w:r w:rsidRPr="000F414A">
        <w:rPr>
          <w:rFonts w:ascii="Arial" w:eastAsia="Arial" w:hAnsi="Arial"/>
          <w:color w:val="000000"/>
          <w:sz w:val="20"/>
          <w:szCs w:val="20"/>
        </w:rPr>
        <w:t>Financial institutions or the Irish Companies Registration Office or the Irish Revenue Commissioners and/or third-party professionals where this is required or requested as part of the services performed under a contract (for example when opening a bank account or performing company secretarial services or making annual filings, in each case on behalf of a client entity);</w:t>
      </w:r>
    </w:p>
    <w:p w14:paraId="4605E709" w14:textId="36E776F4" w:rsidR="00516A01" w:rsidRPr="000F414A" w:rsidRDefault="00F752BB">
      <w:pPr>
        <w:numPr>
          <w:ilvl w:val="0"/>
          <w:numId w:val="1"/>
        </w:numPr>
        <w:tabs>
          <w:tab w:val="clear" w:pos="360"/>
          <w:tab w:val="left" w:pos="432"/>
        </w:tabs>
        <w:spacing w:before="58" w:line="216" w:lineRule="exact"/>
        <w:ind w:left="432" w:right="216" w:hanging="360"/>
        <w:textAlignment w:val="baseline"/>
        <w:rPr>
          <w:rFonts w:ascii="Arial" w:eastAsia="Tahoma" w:hAnsi="Arial" w:cs="Arial"/>
          <w:color w:val="000000"/>
          <w:sz w:val="20"/>
          <w:szCs w:val="20"/>
        </w:rPr>
      </w:pPr>
      <w:r w:rsidRPr="000F414A">
        <w:rPr>
          <w:rFonts w:ascii="Arial" w:eastAsia="Tahoma" w:hAnsi="Arial" w:cs="Arial"/>
          <w:color w:val="000000"/>
          <w:sz w:val="20"/>
          <w:szCs w:val="20"/>
        </w:rPr>
        <w:t>T</w:t>
      </w:r>
      <w:r w:rsidR="00AB700E" w:rsidRPr="000F414A">
        <w:rPr>
          <w:rFonts w:ascii="Arial" w:eastAsia="Tahoma" w:hAnsi="Arial" w:cs="Arial"/>
          <w:color w:val="000000"/>
          <w:sz w:val="20"/>
          <w:szCs w:val="20"/>
        </w:rPr>
        <w:t>hird parties whom we engage to assist in delivering the services to you, including other companies in the Vistra Group;</w:t>
      </w:r>
    </w:p>
    <w:p w14:paraId="6B7D1F01" w14:textId="77777777" w:rsidR="00516A01" w:rsidRPr="000F414A" w:rsidRDefault="00AB700E">
      <w:pPr>
        <w:numPr>
          <w:ilvl w:val="0"/>
          <w:numId w:val="1"/>
        </w:numPr>
        <w:tabs>
          <w:tab w:val="clear" w:pos="360"/>
          <w:tab w:val="left" w:pos="432"/>
        </w:tabs>
        <w:spacing w:before="68" w:line="216" w:lineRule="exact"/>
        <w:ind w:left="432" w:right="216" w:hanging="360"/>
        <w:textAlignment w:val="baseline"/>
        <w:rPr>
          <w:rFonts w:ascii="Arial" w:eastAsia="Tahoma" w:hAnsi="Arial" w:cs="Arial"/>
          <w:color w:val="000000"/>
          <w:sz w:val="20"/>
          <w:szCs w:val="20"/>
        </w:rPr>
      </w:pPr>
      <w:r w:rsidRPr="000F414A">
        <w:rPr>
          <w:rFonts w:ascii="Arial" w:eastAsia="Tahoma" w:hAnsi="Arial" w:cs="Arial"/>
          <w:color w:val="000000"/>
          <w:sz w:val="20"/>
          <w:szCs w:val="20"/>
        </w:rPr>
        <w:t>Our professional advisers where it is necessary for us to obtain their advice or assistance, including lawyers, accountants, IT or public relations advisers;</w:t>
      </w:r>
    </w:p>
    <w:p w14:paraId="3A1B684B" w14:textId="77777777" w:rsidR="00516A01" w:rsidRPr="000F414A" w:rsidRDefault="00AB700E">
      <w:pPr>
        <w:numPr>
          <w:ilvl w:val="0"/>
          <w:numId w:val="1"/>
        </w:numPr>
        <w:tabs>
          <w:tab w:val="clear" w:pos="360"/>
          <w:tab w:val="left" w:pos="432"/>
        </w:tabs>
        <w:spacing w:before="77" w:line="205" w:lineRule="exact"/>
        <w:ind w:left="432" w:hanging="360"/>
        <w:textAlignment w:val="baseline"/>
        <w:rPr>
          <w:rFonts w:ascii="Arial" w:eastAsia="Tahoma" w:hAnsi="Arial" w:cs="Arial"/>
          <w:color w:val="000000"/>
          <w:spacing w:val="3"/>
          <w:sz w:val="20"/>
          <w:szCs w:val="20"/>
        </w:rPr>
      </w:pPr>
      <w:r w:rsidRPr="000F414A">
        <w:rPr>
          <w:rFonts w:ascii="Arial" w:eastAsia="Tahoma" w:hAnsi="Arial" w:cs="Arial"/>
          <w:color w:val="000000"/>
          <w:spacing w:val="3"/>
          <w:sz w:val="20"/>
          <w:szCs w:val="20"/>
        </w:rPr>
        <w:t>Debt collection agencies where it is necessary to recover money you owe us;</w:t>
      </w:r>
    </w:p>
    <w:p w14:paraId="487CD3B2" w14:textId="3CCB3ECC" w:rsidR="00516A01" w:rsidRPr="000F414A" w:rsidRDefault="00AB700E">
      <w:pPr>
        <w:numPr>
          <w:ilvl w:val="0"/>
          <w:numId w:val="1"/>
        </w:numPr>
        <w:tabs>
          <w:tab w:val="clear" w:pos="360"/>
          <w:tab w:val="left" w:pos="432"/>
        </w:tabs>
        <w:spacing w:before="63" w:line="216" w:lineRule="exact"/>
        <w:ind w:left="432" w:right="216" w:hanging="360"/>
        <w:textAlignment w:val="baseline"/>
        <w:rPr>
          <w:rFonts w:ascii="Arial" w:eastAsia="Tahoma" w:hAnsi="Arial" w:cs="Arial"/>
          <w:color w:val="000000"/>
          <w:sz w:val="20"/>
          <w:szCs w:val="20"/>
        </w:rPr>
      </w:pPr>
      <w:r w:rsidRPr="000F414A">
        <w:rPr>
          <w:rFonts w:ascii="Arial" w:eastAsia="Tahoma" w:hAnsi="Arial" w:cs="Arial"/>
          <w:color w:val="000000"/>
          <w:sz w:val="20"/>
          <w:szCs w:val="20"/>
        </w:rPr>
        <w:t>Other third parties such as intermediaries who we introduce to you. We will wherever possible tell you who they are before we introduce you;</w:t>
      </w:r>
      <w:r w:rsidR="00F752BB" w:rsidRPr="000F414A">
        <w:rPr>
          <w:rFonts w:ascii="Arial" w:eastAsia="Tahoma" w:hAnsi="Arial" w:cs="Arial"/>
          <w:color w:val="000000"/>
          <w:sz w:val="20"/>
          <w:szCs w:val="20"/>
        </w:rPr>
        <w:t xml:space="preserve"> and</w:t>
      </w:r>
    </w:p>
    <w:p w14:paraId="562E13C4" w14:textId="05B09181" w:rsidR="00516A01" w:rsidRPr="000F414A" w:rsidRDefault="00AB700E" w:rsidP="00F752BB">
      <w:pPr>
        <w:numPr>
          <w:ilvl w:val="0"/>
          <w:numId w:val="1"/>
        </w:numPr>
        <w:tabs>
          <w:tab w:val="clear" w:pos="360"/>
          <w:tab w:val="left" w:pos="432"/>
        </w:tabs>
        <w:spacing w:before="78" w:after="2073" w:line="205" w:lineRule="exact"/>
        <w:ind w:left="432" w:hanging="360"/>
        <w:textAlignment w:val="baseline"/>
        <w:rPr>
          <w:rFonts w:ascii="Arial" w:eastAsia="Tahoma" w:hAnsi="Arial" w:cs="Arial"/>
          <w:color w:val="000000"/>
          <w:sz w:val="20"/>
          <w:szCs w:val="20"/>
        </w:rPr>
        <w:sectPr w:rsidR="00516A01" w:rsidRPr="000F414A">
          <w:pgSz w:w="11909" w:h="16838"/>
          <w:pgMar w:top="880" w:right="694" w:bottom="302" w:left="655" w:header="720" w:footer="720" w:gutter="0"/>
          <w:cols w:space="720"/>
        </w:sectPr>
      </w:pPr>
      <w:r w:rsidRPr="000F414A">
        <w:rPr>
          <w:rFonts w:ascii="Arial" w:eastAsia="Tahoma" w:hAnsi="Arial" w:cs="Arial"/>
          <w:color w:val="000000"/>
          <w:sz w:val="20"/>
          <w:szCs w:val="20"/>
        </w:rPr>
        <w:t>Our data storage providers.</w:t>
      </w:r>
    </w:p>
    <w:p w14:paraId="1A4B4972" w14:textId="10734094" w:rsidR="00516A01" w:rsidRPr="00F752BB" w:rsidRDefault="00516A01" w:rsidP="00F752BB">
      <w:pPr>
        <w:spacing w:line="198" w:lineRule="exact"/>
        <w:textAlignment w:val="baseline"/>
        <w:rPr>
          <w:rFonts w:ascii="Arial" w:eastAsia="Tahoma" w:hAnsi="Arial" w:cs="Arial"/>
          <w:b/>
          <w:color w:val="D31D53"/>
          <w:spacing w:val="-2"/>
          <w:sz w:val="20"/>
          <w:szCs w:val="20"/>
        </w:rPr>
        <w:sectPr w:rsidR="00516A01" w:rsidRPr="00F752BB">
          <w:type w:val="continuous"/>
          <w:pgSz w:w="11909" w:h="16838"/>
          <w:pgMar w:top="880" w:right="9783" w:bottom="302" w:left="655" w:header="720" w:footer="720" w:gutter="0"/>
          <w:cols w:space="720"/>
        </w:sectPr>
      </w:pPr>
    </w:p>
    <w:p w14:paraId="554D547C" w14:textId="77777777" w:rsidR="00516A01" w:rsidRPr="00F752BB" w:rsidRDefault="00AB700E">
      <w:pPr>
        <w:spacing w:before="7" w:line="208" w:lineRule="exact"/>
        <w:ind w:left="72"/>
        <w:textAlignment w:val="baseline"/>
        <w:rPr>
          <w:rFonts w:ascii="Arial" w:eastAsia="Tahoma" w:hAnsi="Arial" w:cs="Arial"/>
          <w:b/>
          <w:bCs/>
          <w:color w:val="000000"/>
          <w:spacing w:val="9"/>
          <w:sz w:val="20"/>
          <w:szCs w:val="20"/>
        </w:rPr>
      </w:pPr>
      <w:r w:rsidRPr="00F752BB">
        <w:rPr>
          <w:rFonts w:ascii="Arial" w:eastAsia="Tahoma" w:hAnsi="Arial" w:cs="Arial"/>
          <w:b/>
          <w:bCs/>
          <w:color w:val="000000"/>
          <w:spacing w:val="9"/>
          <w:sz w:val="20"/>
          <w:szCs w:val="20"/>
        </w:rPr>
        <w:lastRenderedPageBreak/>
        <w:t>(ii) Legitimate interests</w:t>
      </w:r>
    </w:p>
    <w:p w14:paraId="12AEEA1F" w14:textId="77777777" w:rsidR="00516A01" w:rsidRPr="00791757" w:rsidRDefault="00AB700E">
      <w:pPr>
        <w:spacing w:before="216" w:line="216" w:lineRule="exact"/>
        <w:ind w:left="72" w:right="216"/>
        <w:textAlignment w:val="baseline"/>
        <w:rPr>
          <w:rFonts w:ascii="Arial" w:eastAsia="Tahoma" w:hAnsi="Arial" w:cs="Arial"/>
          <w:color w:val="000000"/>
          <w:sz w:val="20"/>
          <w:szCs w:val="20"/>
        </w:rPr>
      </w:pPr>
      <w:r w:rsidRPr="00791757">
        <w:rPr>
          <w:rFonts w:ascii="Arial" w:eastAsia="Tahoma" w:hAnsi="Arial" w:cs="Arial"/>
          <w:color w:val="000000"/>
          <w:sz w:val="20"/>
          <w:szCs w:val="20"/>
        </w:rPr>
        <w:t>We also process your personal data because it is necessary for our legitimate interests, or sometimes where it is necessary for the legitimate interests of another person.</w:t>
      </w:r>
    </w:p>
    <w:p w14:paraId="5B586F44" w14:textId="77777777" w:rsidR="00516A01" w:rsidRPr="00791757" w:rsidRDefault="00AB700E">
      <w:pPr>
        <w:spacing w:before="228" w:line="204" w:lineRule="exact"/>
        <w:ind w:left="72"/>
        <w:textAlignment w:val="baseline"/>
        <w:rPr>
          <w:rFonts w:ascii="Arial" w:eastAsia="Tahoma" w:hAnsi="Arial" w:cs="Arial"/>
          <w:color w:val="000000"/>
          <w:spacing w:val="2"/>
          <w:sz w:val="20"/>
          <w:szCs w:val="20"/>
        </w:rPr>
      </w:pPr>
      <w:r w:rsidRPr="00791757">
        <w:rPr>
          <w:rFonts w:ascii="Arial" w:eastAsia="Tahoma" w:hAnsi="Arial" w:cs="Arial"/>
          <w:color w:val="000000"/>
          <w:spacing w:val="2"/>
          <w:sz w:val="20"/>
          <w:szCs w:val="20"/>
        </w:rPr>
        <w:t>In this respect, we use your personal data for the following:</w:t>
      </w:r>
    </w:p>
    <w:p w14:paraId="6AB172E5" w14:textId="391CF675" w:rsidR="00516A01" w:rsidRPr="00791757" w:rsidRDefault="00AB700E">
      <w:pPr>
        <w:numPr>
          <w:ilvl w:val="0"/>
          <w:numId w:val="1"/>
        </w:numPr>
        <w:tabs>
          <w:tab w:val="clear" w:pos="360"/>
          <w:tab w:val="left" w:pos="432"/>
        </w:tabs>
        <w:spacing w:before="289" w:line="206"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 xml:space="preserve">For marketing to you. In this respect, see the separate section on </w:t>
      </w:r>
      <w:r w:rsidR="00F752BB">
        <w:rPr>
          <w:rFonts w:ascii="Arial" w:eastAsia="Tahoma" w:hAnsi="Arial" w:cs="Arial"/>
          <w:color w:val="000000"/>
          <w:spacing w:val="3"/>
          <w:sz w:val="20"/>
          <w:szCs w:val="20"/>
        </w:rPr>
        <w:t>m</w:t>
      </w:r>
      <w:r w:rsidRPr="00791757">
        <w:rPr>
          <w:rFonts w:ascii="Arial" w:eastAsia="Tahoma" w:hAnsi="Arial" w:cs="Arial"/>
          <w:color w:val="000000"/>
          <w:spacing w:val="3"/>
          <w:sz w:val="20"/>
          <w:szCs w:val="20"/>
        </w:rPr>
        <w:t>arketing below;</w:t>
      </w:r>
    </w:p>
    <w:p w14:paraId="3491AA50" w14:textId="77777777" w:rsidR="00516A01" w:rsidRPr="00791757" w:rsidRDefault="00AB700E">
      <w:pPr>
        <w:numPr>
          <w:ilvl w:val="0"/>
          <w:numId w:val="1"/>
        </w:numPr>
        <w:tabs>
          <w:tab w:val="clear" w:pos="360"/>
          <w:tab w:val="left" w:pos="432"/>
        </w:tabs>
        <w:spacing w:before="78" w:line="205" w:lineRule="exact"/>
        <w:ind w:left="432" w:hanging="360"/>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Training our staff or monitoring their performance;</w:t>
      </w:r>
    </w:p>
    <w:p w14:paraId="533F80D9" w14:textId="554D7D56" w:rsidR="00516A01" w:rsidRPr="00791757" w:rsidRDefault="00AB700E">
      <w:pPr>
        <w:numPr>
          <w:ilvl w:val="0"/>
          <w:numId w:val="1"/>
        </w:numPr>
        <w:tabs>
          <w:tab w:val="clear" w:pos="360"/>
          <w:tab w:val="left" w:pos="432"/>
        </w:tabs>
        <w:spacing w:before="62" w:line="216" w:lineRule="exact"/>
        <w:ind w:left="432" w:right="864"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For the administration and management of our business, including recovering money you owe to us, and archiving or statistical analysis;</w:t>
      </w:r>
      <w:r w:rsidR="00F752BB">
        <w:rPr>
          <w:rFonts w:ascii="Arial" w:eastAsia="Tahoma" w:hAnsi="Arial" w:cs="Arial"/>
          <w:color w:val="000000"/>
          <w:sz w:val="20"/>
          <w:szCs w:val="20"/>
        </w:rPr>
        <w:t xml:space="preserve"> and</w:t>
      </w:r>
    </w:p>
    <w:p w14:paraId="51225263" w14:textId="77777777" w:rsidR="00BD1346" w:rsidRDefault="00AB700E">
      <w:pPr>
        <w:numPr>
          <w:ilvl w:val="0"/>
          <w:numId w:val="1"/>
        </w:numPr>
        <w:tabs>
          <w:tab w:val="clear" w:pos="360"/>
          <w:tab w:val="left" w:pos="432"/>
        </w:tabs>
        <w:spacing w:line="355" w:lineRule="exact"/>
        <w:ind w:left="432"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 xml:space="preserve">Seeking advice on our rights and obligations, such as where we require our own legal advice. </w:t>
      </w:r>
    </w:p>
    <w:p w14:paraId="463EF11A" w14:textId="2108293A" w:rsidR="00516A01" w:rsidRPr="00791757" w:rsidRDefault="00AB700E" w:rsidP="00BD1346">
      <w:pPr>
        <w:tabs>
          <w:tab w:val="left" w:pos="360"/>
          <w:tab w:val="left" w:pos="432"/>
        </w:tabs>
        <w:spacing w:line="355" w:lineRule="exact"/>
        <w:ind w:left="72"/>
        <w:textAlignment w:val="baseline"/>
        <w:rPr>
          <w:rFonts w:ascii="Arial" w:eastAsia="Tahoma" w:hAnsi="Arial" w:cs="Arial"/>
          <w:color w:val="000000"/>
          <w:sz w:val="20"/>
          <w:szCs w:val="20"/>
        </w:rPr>
      </w:pPr>
      <w:r w:rsidRPr="00791757">
        <w:rPr>
          <w:rFonts w:ascii="Arial" w:eastAsia="Tahoma" w:hAnsi="Arial" w:cs="Arial"/>
          <w:color w:val="000000"/>
          <w:sz w:val="20"/>
          <w:szCs w:val="20"/>
        </w:rPr>
        <w:t>In this respect we will share your personal data with the following:</w:t>
      </w:r>
    </w:p>
    <w:p w14:paraId="77B45E57" w14:textId="72495C4B" w:rsidR="00516A01" w:rsidRPr="00791757" w:rsidRDefault="00AB700E">
      <w:pPr>
        <w:spacing w:before="295" w:line="204" w:lineRule="exact"/>
        <w:ind w:left="72"/>
        <w:textAlignment w:val="baseline"/>
        <w:rPr>
          <w:rFonts w:ascii="Arial" w:eastAsia="Tahoma" w:hAnsi="Arial" w:cs="Arial"/>
          <w:color w:val="000000"/>
          <w:spacing w:val="6"/>
          <w:sz w:val="20"/>
          <w:szCs w:val="20"/>
        </w:rPr>
      </w:pPr>
      <w:r w:rsidRPr="00791757">
        <w:rPr>
          <w:rFonts w:ascii="Arial" w:eastAsia="Tahoma" w:hAnsi="Arial" w:cs="Arial"/>
          <w:color w:val="000000"/>
          <w:spacing w:val="6"/>
          <w:sz w:val="20"/>
          <w:szCs w:val="20"/>
        </w:rPr>
        <w:t>•</w:t>
      </w:r>
      <w:r w:rsidR="00BD1346">
        <w:rPr>
          <w:rFonts w:ascii="Arial" w:eastAsia="Tahoma" w:hAnsi="Arial" w:cs="Arial"/>
          <w:color w:val="000000"/>
          <w:spacing w:val="6"/>
          <w:sz w:val="20"/>
          <w:szCs w:val="20"/>
        </w:rPr>
        <w:t xml:space="preserve">     </w:t>
      </w:r>
      <w:r w:rsidRPr="00791757">
        <w:rPr>
          <w:rFonts w:ascii="Arial" w:eastAsia="Tahoma" w:hAnsi="Arial" w:cs="Arial"/>
          <w:color w:val="000000"/>
          <w:spacing w:val="6"/>
          <w:sz w:val="20"/>
          <w:szCs w:val="20"/>
        </w:rPr>
        <w:t>Our advisers or agents where it is necessary for us to obtain their advice or assistance;</w:t>
      </w:r>
    </w:p>
    <w:p w14:paraId="5D941F06" w14:textId="77777777" w:rsidR="00516A01" w:rsidRPr="00791757" w:rsidRDefault="00AB700E">
      <w:pPr>
        <w:numPr>
          <w:ilvl w:val="0"/>
          <w:numId w:val="1"/>
        </w:numPr>
        <w:tabs>
          <w:tab w:val="clear" w:pos="360"/>
          <w:tab w:val="left" w:pos="432"/>
        </w:tabs>
        <w:spacing w:before="59" w:line="216" w:lineRule="exact"/>
        <w:ind w:left="432" w:right="792"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With third parties and their advisers where those third parties are acquiring, or considering acquiring, all or part of our business.</w:t>
      </w:r>
    </w:p>
    <w:p w14:paraId="167706EB" w14:textId="77777777" w:rsidR="00516A01" w:rsidRPr="00BD1346" w:rsidRDefault="00AB700E">
      <w:pPr>
        <w:spacing w:before="227" w:line="208" w:lineRule="exact"/>
        <w:ind w:left="72"/>
        <w:textAlignment w:val="baseline"/>
        <w:rPr>
          <w:rFonts w:ascii="Arial" w:eastAsia="Tahoma" w:hAnsi="Arial" w:cs="Arial"/>
          <w:b/>
          <w:bCs/>
          <w:color w:val="000000"/>
          <w:spacing w:val="7"/>
          <w:sz w:val="20"/>
          <w:szCs w:val="20"/>
        </w:rPr>
      </w:pPr>
      <w:r w:rsidRPr="00BD1346">
        <w:rPr>
          <w:rFonts w:ascii="Arial" w:eastAsia="Tahoma" w:hAnsi="Arial" w:cs="Arial"/>
          <w:b/>
          <w:bCs/>
          <w:color w:val="000000"/>
          <w:spacing w:val="7"/>
          <w:sz w:val="20"/>
          <w:szCs w:val="20"/>
        </w:rPr>
        <w:t>(iii) Legal obligations</w:t>
      </w:r>
    </w:p>
    <w:p w14:paraId="6F5121C3" w14:textId="77777777" w:rsidR="00516A01" w:rsidRPr="00791757" w:rsidRDefault="00AB700E">
      <w:pPr>
        <w:spacing w:before="228" w:line="204" w:lineRule="exact"/>
        <w:ind w:left="72"/>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We also process your personal data for our compliance with a legal obligation which we are under.</w:t>
      </w:r>
    </w:p>
    <w:p w14:paraId="16891F1E" w14:textId="77777777" w:rsidR="00516A01" w:rsidRPr="00791757" w:rsidRDefault="00AB700E">
      <w:pPr>
        <w:spacing w:before="228" w:line="204" w:lineRule="exact"/>
        <w:ind w:left="72"/>
        <w:textAlignment w:val="baseline"/>
        <w:rPr>
          <w:rFonts w:ascii="Arial" w:eastAsia="Tahoma" w:hAnsi="Arial" w:cs="Arial"/>
          <w:color w:val="000000"/>
          <w:spacing w:val="2"/>
          <w:sz w:val="20"/>
          <w:szCs w:val="20"/>
        </w:rPr>
      </w:pPr>
      <w:r w:rsidRPr="00791757">
        <w:rPr>
          <w:rFonts w:ascii="Arial" w:eastAsia="Tahoma" w:hAnsi="Arial" w:cs="Arial"/>
          <w:color w:val="000000"/>
          <w:spacing w:val="2"/>
          <w:sz w:val="20"/>
          <w:szCs w:val="20"/>
        </w:rPr>
        <w:t>In this respect, we will use your personal data for the following:</w:t>
      </w:r>
    </w:p>
    <w:p w14:paraId="257B7D52" w14:textId="77777777" w:rsidR="00516A01" w:rsidRPr="00791757" w:rsidRDefault="00AB700E">
      <w:pPr>
        <w:numPr>
          <w:ilvl w:val="0"/>
          <w:numId w:val="1"/>
        </w:numPr>
        <w:tabs>
          <w:tab w:val="clear" w:pos="360"/>
          <w:tab w:val="left" w:pos="432"/>
        </w:tabs>
        <w:spacing w:before="289" w:line="206" w:lineRule="exact"/>
        <w:ind w:left="432" w:hanging="360"/>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To meet our compliance and regulatory obligations, such as compliance with anti-money laundering laws;</w:t>
      </w:r>
    </w:p>
    <w:p w14:paraId="0D8367D7" w14:textId="77777777" w:rsidR="00516A01" w:rsidRPr="00791757" w:rsidRDefault="00AB700E">
      <w:pPr>
        <w:numPr>
          <w:ilvl w:val="0"/>
          <w:numId w:val="1"/>
        </w:numPr>
        <w:tabs>
          <w:tab w:val="clear" w:pos="360"/>
          <w:tab w:val="left" w:pos="432"/>
        </w:tabs>
        <w:spacing w:before="78" w:line="205" w:lineRule="exact"/>
        <w:ind w:left="432" w:hanging="360"/>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As required by tax authorities or any competent court or legal authority.</w:t>
      </w:r>
    </w:p>
    <w:p w14:paraId="05336DAA" w14:textId="77777777" w:rsidR="00516A01" w:rsidRPr="00791757" w:rsidRDefault="00AB700E">
      <w:pPr>
        <w:spacing w:before="228" w:line="204" w:lineRule="exact"/>
        <w:ind w:left="72"/>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In this respect, we will share your personal data with the following:</w:t>
      </w:r>
    </w:p>
    <w:p w14:paraId="2102BBF8" w14:textId="77777777" w:rsidR="00516A01" w:rsidRPr="00791757" w:rsidRDefault="00AB700E">
      <w:pPr>
        <w:numPr>
          <w:ilvl w:val="0"/>
          <w:numId w:val="1"/>
        </w:numPr>
        <w:tabs>
          <w:tab w:val="clear" w:pos="360"/>
          <w:tab w:val="left" w:pos="432"/>
        </w:tabs>
        <w:spacing w:before="289" w:line="205"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Our advisers where it is necessary for us to obtain their advice or assistance;</w:t>
      </w:r>
    </w:p>
    <w:p w14:paraId="00F1EF31" w14:textId="77777777" w:rsidR="00516A01" w:rsidRPr="00791757" w:rsidRDefault="00AB700E">
      <w:pPr>
        <w:numPr>
          <w:ilvl w:val="0"/>
          <w:numId w:val="1"/>
        </w:numPr>
        <w:tabs>
          <w:tab w:val="clear" w:pos="360"/>
          <w:tab w:val="left" w:pos="432"/>
        </w:tabs>
        <w:spacing w:before="73" w:line="206" w:lineRule="exact"/>
        <w:ind w:left="432" w:hanging="360"/>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Our auditors where it is necessary as part of their auditing functions;</w:t>
      </w:r>
    </w:p>
    <w:p w14:paraId="5C71D2F6" w14:textId="77777777" w:rsidR="00516A01" w:rsidRPr="00791757" w:rsidRDefault="00AB700E">
      <w:pPr>
        <w:numPr>
          <w:ilvl w:val="0"/>
          <w:numId w:val="1"/>
        </w:numPr>
        <w:tabs>
          <w:tab w:val="clear" w:pos="360"/>
          <w:tab w:val="left" w:pos="432"/>
        </w:tabs>
        <w:spacing w:before="78" w:line="205" w:lineRule="exact"/>
        <w:ind w:left="432" w:hanging="360"/>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With third parties who assist us in conducting background checks;</w:t>
      </w:r>
    </w:p>
    <w:p w14:paraId="15B70EFF" w14:textId="77777777" w:rsidR="00516A01" w:rsidRPr="00791757" w:rsidRDefault="00AB700E">
      <w:pPr>
        <w:numPr>
          <w:ilvl w:val="0"/>
          <w:numId w:val="1"/>
        </w:numPr>
        <w:tabs>
          <w:tab w:val="clear" w:pos="360"/>
          <w:tab w:val="left" w:pos="432"/>
        </w:tabs>
        <w:spacing w:before="73" w:line="205" w:lineRule="exact"/>
        <w:ind w:left="432" w:hanging="360"/>
        <w:textAlignment w:val="baseline"/>
        <w:rPr>
          <w:rFonts w:ascii="Arial" w:eastAsia="Tahoma" w:hAnsi="Arial" w:cs="Arial"/>
          <w:color w:val="000000"/>
          <w:spacing w:val="4"/>
          <w:sz w:val="20"/>
          <w:szCs w:val="20"/>
        </w:rPr>
      </w:pPr>
      <w:r w:rsidRPr="00791757">
        <w:rPr>
          <w:rFonts w:ascii="Arial" w:eastAsia="Tahoma" w:hAnsi="Arial" w:cs="Arial"/>
          <w:color w:val="000000"/>
          <w:spacing w:val="4"/>
          <w:sz w:val="20"/>
          <w:szCs w:val="20"/>
        </w:rPr>
        <w:t>With relevant regulators or law enforcement agencies where we are required to do so.</w:t>
      </w:r>
    </w:p>
    <w:p w14:paraId="2AC71398" w14:textId="77777777" w:rsidR="00516A01" w:rsidRPr="005977F3" w:rsidRDefault="00AB700E">
      <w:pPr>
        <w:spacing w:before="243" w:line="276" w:lineRule="exact"/>
        <w:ind w:left="72"/>
        <w:textAlignment w:val="baseline"/>
        <w:rPr>
          <w:rFonts w:ascii="Arial" w:eastAsia="Tahoma" w:hAnsi="Arial" w:cs="Arial"/>
          <w:b/>
          <w:bCs/>
          <w:color w:val="D31D53"/>
        </w:rPr>
      </w:pPr>
      <w:r w:rsidRPr="005977F3">
        <w:rPr>
          <w:rFonts w:ascii="Arial" w:eastAsia="Tahoma" w:hAnsi="Arial" w:cs="Arial"/>
          <w:b/>
          <w:bCs/>
          <w:color w:val="D31D53"/>
        </w:rPr>
        <w:t>Marketing</w:t>
      </w:r>
    </w:p>
    <w:p w14:paraId="32478895" w14:textId="77777777" w:rsidR="00516A01" w:rsidRPr="00791757" w:rsidRDefault="00AB700E">
      <w:pPr>
        <w:spacing w:before="201" w:line="216" w:lineRule="exact"/>
        <w:ind w:left="72" w:right="72"/>
        <w:textAlignment w:val="baseline"/>
        <w:rPr>
          <w:rFonts w:ascii="Arial" w:eastAsia="Tahoma" w:hAnsi="Arial" w:cs="Arial"/>
          <w:color w:val="000000"/>
          <w:sz w:val="20"/>
          <w:szCs w:val="20"/>
        </w:rPr>
      </w:pPr>
      <w:r w:rsidRPr="00791757">
        <w:rPr>
          <w:rFonts w:ascii="Arial" w:eastAsia="Tahoma" w:hAnsi="Arial" w:cs="Arial"/>
          <w:color w:val="000000"/>
          <w:sz w:val="20"/>
          <w:szCs w:val="20"/>
        </w:rPr>
        <w:t>We will send you marketing about services we provide which may be of interest to you, as well as other information in the form of alerts, newsletters and invitations to events or functions which we believe might be of interest to you or in order to update you with information (such as legal or commercial news) which we believe may be relevant to you.</w:t>
      </w:r>
    </w:p>
    <w:p w14:paraId="7D4F9836" w14:textId="77777777" w:rsidR="00516A01" w:rsidRPr="00791757" w:rsidRDefault="00AB700E">
      <w:pPr>
        <w:spacing w:before="228" w:line="204" w:lineRule="exact"/>
        <w:ind w:left="72"/>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We will communicate this to you in a number of ways including by post, telephone, email or other digital channels.</w:t>
      </w:r>
    </w:p>
    <w:p w14:paraId="718F58E2" w14:textId="59CE4CA2" w:rsidR="00516A01" w:rsidRPr="00791757" w:rsidRDefault="00AB700E">
      <w:pPr>
        <w:spacing w:before="228" w:line="204" w:lineRule="exact"/>
        <w:ind w:left="72"/>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If you object to receiving marketing from us at any time, please contact us</w:t>
      </w:r>
      <w:r w:rsidR="00791757">
        <w:rPr>
          <w:rFonts w:ascii="Arial" w:eastAsia="Tahoma" w:hAnsi="Arial" w:cs="Arial"/>
          <w:color w:val="000000"/>
          <w:spacing w:val="3"/>
          <w:sz w:val="20"/>
          <w:szCs w:val="20"/>
        </w:rPr>
        <w:t>.</w:t>
      </w:r>
    </w:p>
    <w:p w14:paraId="6EC80E69" w14:textId="77777777" w:rsidR="00516A01" w:rsidRDefault="00516A01">
      <w:pPr>
        <w:spacing w:before="216" w:after="547" w:line="216" w:lineRule="exact"/>
        <w:rPr>
          <w:rFonts w:ascii="Arial" w:hAnsi="Arial" w:cs="Arial"/>
          <w:sz w:val="20"/>
          <w:szCs w:val="20"/>
        </w:rPr>
      </w:pPr>
    </w:p>
    <w:p w14:paraId="03F650AB" w14:textId="0BDDB487" w:rsidR="00BD1346" w:rsidRPr="00791757" w:rsidRDefault="00BD1346">
      <w:pPr>
        <w:spacing w:before="216" w:after="547" w:line="216" w:lineRule="exact"/>
        <w:rPr>
          <w:rFonts w:ascii="Arial" w:hAnsi="Arial" w:cs="Arial"/>
          <w:sz w:val="20"/>
          <w:szCs w:val="20"/>
        </w:rPr>
        <w:sectPr w:rsidR="00BD1346" w:rsidRPr="00791757">
          <w:pgSz w:w="11909" w:h="16838"/>
          <w:pgMar w:top="860" w:right="725" w:bottom="282" w:left="624" w:header="720" w:footer="720" w:gutter="0"/>
          <w:cols w:space="720"/>
        </w:sectPr>
      </w:pPr>
    </w:p>
    <w:p w14:paraId="4BBA4E91" w14:textId="77777777" w:rsidR="00516A01" w:rsidRPr="00791757" w:rsidRDefault="00516A01">
      <w:pPr>
        <w:rPr>
          <w:rFonts w:ascii="Arial" w:hAnsi="Arial" w:cs="Arial"/>
          <w:sz w:val="20"/>
          <w:szCs w:val="20"/>
        </w:rPr>
        <w:sectPr w:rsidR="00516A01" w:rsidRPr="00791757">
          <w:type w:val="continuous"/>
          <w:pgSz w:w="11909" w:h="16838"/>
          <w:pgMar w:top="860" w:right="9800" w:bottom="282" w:left="638" w:header="720" w:footer="720" w:gutter="0"/>
          <w:cols w:space="720"/>
        </w:sectPr>
      </w:pPr>
    </w:p>
    <w:p w14:paraId="4564F18F" w14:textId="77777777" w:rsidR="00516A01" w:rsidRPr="005977F3" w:rsidRDefault="00AB700E">
      <w:pPr>
        <w:spacing w:before="11" w:line="269" w:lineRule="exact"/>
        <w:textAlignment w:val="baseline"/>
        <w:rPr>
          <w:rFonts w:ascii="Arial" w:eastAsia="Tahoma" w:hAnsi="Arial" w:cs="Arial"/>
          <w:b/>
          <w:color w:val="D31D53"/>
        </w:rPr>
      </w:pPr>
      <w:r w:rsidRPr="005977F3">
        <w:rPr>
          <w:rFonts w:ascii="Arial" w:eastAsia="Tahoma" w:hAnsi="Arial" w:cs="Arial"/>
          <w:b/>
          <w:color w:val="D31D53"/>
        </w:rPr>
        <w:lastRenderedPageBreak/>
        <w:t>Withdrawal of Consent</w:t>
      </w:r>
    </w:p>
    <w:p w14:paraId="43A1F526" w14:textId="47BDA256" w:rsidR="00516A01" w:rsidRPr="00791757" w:rsidRDefault="00AB700E" w:rsidP="005977F3">
      <w:pPr>
        <w:spacing w:before="215" w:line="204" w:lineRule="exact"/>
        <w:textAlignment w:val="baseline"/>
        <w:rPr>
          <w:rFonts w:ascii="Arial" w:eastAsia="Tahoma" w:hAnsi="Arial" w:cs="Arial"/>
          <w:color w:val="000000"/>
          <w:sz w:val="20"/>
          <w:szCs w:val="20"/>
        </w:rPr>
      </w:pPr>
      <w:r w:rsidRPr="00791757">
        <w:rPr>
          <w:rFonts w:ascii="Arial" w:eastAsia="Tahoma" w:hAnsi="Arial" w:cs="Arial"/>
          <w:color w:val="000000"/>
          <w:spacing w:val="2"/>
          <w:sz w:val="20"/>
          <w:szCs w:val="20"/>
        </w:rPr>
        <w:t>If you have given your consent and you wish to withdraw it at any time, please contact us</w:t>
      </w:r>
      <w:r w:rsidR="005977F3">
        <w:rPr>
          <w:rFonts w:ascii="Arial" w:eastAsia="Tahoma" w:hAnsi="Arial" w:cs="Arial"/>
          <w:color w:val="000000"/>
          <w:spacing w:val="2"/>
          <w:sz w:val="20"/>
          <w:szCs w:val="20"/>
        </w:rPr>
        <w:t>.</w:t>
      </w:r>
    </w:p>
    <w:p w14:paraId="3746926A" w14:textId="77777777" w:rsidR="00516A01" w:rsidRPr="005977F3" w:rsidRDefault="00AB700E">
      <w:pPr>
        <w:spacing w:before="248" w:line="271" w:lineRule="exact"/>
        <w:textAlignment w:val="baseline"/>
        <w:rPr>
          <w:rFonts w:ascii="Arial" w:eastAsia="Tahoma" w:hAnsi="Arial" w:cs="Arial"/>
          <w:b/>
          <w:color w:val="D31D53"/>
          <w:spacing w:val="3"/>
        </w:rPr>
      </w:pPr>
      <w:r w:rsidRPr="005977F3">
        <w:rPr>
          <w:rFonts w:ascii="Arial" w:eastAsia="Tahoma" w:hAnsi="Arial" w:cs="Arial"/>
          <w:b/>
          <w:color w:val="D31D53"/>
          <w:spacing w:val="3"/>
        </w:rPr>
        <w:t>Transfer and processing of your personal data outside the European Union</w:t>
      </w:r>
    </w:p>
    <w:p w14:paraId="296BBDA8" w14:textId="77777777" w:rsidR="00516A01" w:rsidRPr="00791757" w:rsidRDefault="00AB700E">
      <w:pPr>
        <w:spacing w:before="201" w:line="216" w:lineRule="exact"/>
        <w:ind w:right="720"/>
        <w:textAlignment w:val="baseline"/>
        <w:rPr>
          <w:rFonts w:ascii="Arial" w:eastAsia="Tahoma" w:hAnsi="Arial" w:cs="Arial"/>
          <w:color w:val="000000"/>
          <w:sz w:val="20"/>
          <w:szCs w:val="20"/>
        </w:rPr>
      </w:pPr>
      <w:r w:rsidRPr="00791757">
        <w:rPr>
          <w:rFonts w:ascii="Arial" w:eastAsia="Tahoma" w:hAnsi="Arial" w:cs="Arial"/>
          <w:color w:val="000000"/>
          <w:sz w:val="20"/>
          <w:szCs w:val="20"/>
        </w:rPr>
        <w:t>When sharing your personal data with third parties as set out in this Privacy Notice, it may be transferred outside the UK or European Economic Area. In these circumstances, your personal data will only be transferred on one of the following bases:</w:t>
      </w:r>
    </w:p>
    <w:p w14:paraId="2557A502" w14:textId="77777777" w:rsidR="00516A01" w:rsidRPr="00791757" w:rsidRDefault="00AB700E">
      <w:pPr>
        <w:numPr>
          <w:ilvl w:val="0"/>
          <w:numId w:val="1"/>
        </w:numPr>
        <w:spacing w:before="212" w:line="240" w:lineRule="exact"/>
        <w:ind w:left="360" w:right="432"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 xml:space="preserve">The country that we send the personal data to is approved by the European Commission as providing an adequate level of protection for personal data (and hence such transfer is also </w:t>
      </w:r>
      <w:proofErr w:type="spellStart"/>
      <w:r w:rsidRPr="00791757">
        <w:rPr>
          <w:rFonts w:ascii="Arial" w:eastAsia="Tahoma" w:hAnsi="Arial" w:cs="Arial"/>
          <w:color w:val="000000"/>
          <w:sz w:val="20"/>
          <w:szCs w:val="20"/>
        </w:rPr>
        <w:t>permissable</w:t>
      </w:r>
      <w:proofErr w:type="spellEnd"/>
      <w:r w:rsidRPr="00791757">
        <w:rPr>
          <w:rFonts w:ascii="Arial" w:eastAsia="Tahoma" w:hAnsi="Arial" w:cs="Arial"/>
          <w:color w:val="000000"/>
          <w:sz w:val="20"/>
          <w:szCs w:val="20"/>
        </w:rPr>
        <w:t xml:space="preserve"> under the UK GDPR);</w:t>
      </w:r>
    </w:p>
    <w:p w14:paraId="2E620270" w14:textId="77777777" w:rsidR="00516A01" w:rsidRPr="00791757" w:rsidRDefault="00AB700E">
      <w:pPr>
        <w:numPr>
          <w:ilvl w:val="0"/>
          <w:numId w:val="1"/>
        </w:numPr>
        <w:spacing w:before="4" w:line="240" w:lineRule="exact"/>
        <w:ind w:left="360" w:right="864"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The recipient has entered into standard contractual clauses with us in a form that has been adopted by the European Commission, subject to any necessary supplementary safeguards as required by applicable law; or</w:t>
      </w:r>
    </w:p>
    <w:p w14:paraId="01044BD2" w14:textId="77777777" w:rsidR="00516A01" w:rsidRPr="00791757" w:rsidRDefault="00AB700E">
      <w:pPr>
        <w:numPr>
          <w:ilvl w:val="0"/>
          <w:numId w:val="1"/>
        </w:numPr>
        <w:spacing w:line="240" w:lineRule="exact"/>
        <w:ind w:left="360" w:right="720"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You have consented to the transfer or where another derogation applies, for example where the transfer is necessary in connection with a contract with you or for your benefit.</w:t>
      </w:r>
    </w:p>
    <w:p w14:paraId="1CDD758F" w14:textId="0E082AFF" w:rsidR="00516A01" w:rsidRPr="00791757" w:rsidRDefault="00AB700E">
      <w:pPr>
        <w:spacing w:before="212" w:line="216" w:lineRule="exact"/>
        <w:ind w:right="576"/>
        <w:textAlignment w:val="baseline"/>
        <w:rPr>
          <w:rFonts w:ascii="Arial" w:eastAsia="Tahoma" w:hAnsi="Arial" w:cs="Arial"/>
          <w:color w:val="000000"/>
          <w:sz w:val="20"/>
          <w:szCs w:val="20"/>
        </w:rPr>
      </w:pPr>
      <w:r w:rsidRPr="00791757">
        <w:rPr>
          <w:rFonts w:ascii="Arial" w:eastAsia="Tahoma" w:hAnsi="Arial" w:cs="Arial"/>
          <w:color w:val="000000"/>
          <w:sz w:val="20"/>
          <w:szCs w:val="20"/>
        </w:rPr>
        <w:t>To find out more about transfers by us of your personal data outside the European Union and the countries concerned please contact us</w:t>
      </w:r>
      <w:r w:rsidR="00BD1346">
        <w:rPr>
          <w:rFonts w:ascii="Arial" w:eastAsia="Tahoma" w:hAnsi="Arial" w:cs="Arial"/>
          <w:color w:val="000000"/>
          <w:sz w:val="20"/>
          <w:szCs w:val="20"/>
        </w:rPr>
        <w:t>.</w:t>
      </w:r>
    </w:p>
    <w:p w14:paraId="3B4347F2" w14:textId="77777777" w:rsidR="00516A01" w:rsidRPr="005977F3" w:rsidRDefault="00AB700E">
      <w:pPr>
        <w:spacing w:before="248" w:line="271" w:lineRule="exact"/>
        <w:textAlignment w:val="baseline"/>
        <w:rPr>
          <w:rFonts w:ascii="Arial" w:eastAsia="Tahoma" w:hAnsi="Arial" w:cs="Arial"/>
          <w:b/>
          <w:color w:val="D31D53"/>
        </w:rPr>
      </w:pPr>
      <w:r w:rsidRPr="005977F3">
        <w:rPr>
          <w:rFonts w:ascii="Arial" w:eastAsia="Tahoma" w:hAnsi="Arial" w:cs="Arial"/>
          <w:b/>
          <w:color w:val="D31D53"/>
        </w:rPr>
        <w:t>Retention of your data</w:t>
      </w:r>
    </w:p>
    <w:p w14:paraId="1F2BF4E5" w14:textId="77777777" w:rsidR="00516A01" w:rsidRPr="00791757" w:rsidRDefault="00AB700E">
      <w:pPr>
        <w:spacing w:before="213" w:line="204" w:lineRule="exact"/>
        <w:textAlignment w:val="baseline"/>
        <w:rPr>
          <w:rFonts w:ascii="Arial" w:eastAsia="Tahoma" w:hAnsi="Arial" w:cs="Arial"/>
          <w:color w:val="000000"/>
          <w:spacing w:val="3"/>
          <w:sz w:val="20"/>
          <w:szCs w:val="20"/>
        </w:rPr>
      </w:pPr>
      <w:r w:rsidRPr="00791757">
        <w:rPr>
          <w:rFonts w:ascii="Arial" w:eastAsia="Tahoma" w:hAnsi="Arial" w:cs="Arial"/>
          <w:color w:val="000000"/>
          <w:spacing w:val="3"/>
          <w:sz w:val="20"/>
          <w:szCs w:val="20"/>
        </w:rPr>
        <w:t>We will only retain your personal data for as long as we have a lawful reason to do so. In particular:</w:t>
      </w:r>
    </w:p>
    <w:p w14:paraId="745EB0D5" w14:textId="77777777" w:rsidR="00516A01" w:rsidRPr="00791757" w:rsidRDefault="00AB700E">
      <w:pPr>
        <w:numPr>
          <w:ilvl w:val="0"/>
          <w:numId w:val="1"/>
        </w:numPr>
        <w:spacing w:before="216" w:line="216" w:lineRule="exact"/>
        <w:ind w:left="360"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Where we have collected your personal data as required by anti-money laundering legislation, including for identification, screening and reporting, we will retain that personal data for seven years after the termination of our relationship, unless we are required to retain this information by another law or for the purposes of court proceedings; or</w:t>
      </w:r>
    </w:p>
    <w:p w14:paraId="6FB2CBB2" w14:textId="77777777" w:rsidR="00516A01" w:rsidRPr="00791757" w:rsidRDefault="00AB700E">
      <w:pPr>
        <w:numPr>
          <w:ilvl w:val="0"/>
          <w:numId w:val="1"/>
        </w:numPr>
        <w:spacing w:before="216" w:after="5851" w:line="216" w:lineRule="exact"/>
        <w:ind w:left="360" w:hanging="360"/>
        <w:textAlignment w:val="baseline"/>
        <w:rPr>
          <w:rFonts w:ascii="Arial" w:eastAsia="Tahoma" w:hAnsi="Arial" w:cs="Arial"/>
          <w:color w:val="000000"/>
          <w:sz w:val="20"/>
          <w:szCs w:val="20"/>
        </w:rPr>
      </w:pPr>
      <w:r w:rsidRPr="00791757">
        <w:rPr>
          <w:rFonts w:ascii="Arial" w:eastAsia="Tahoma" w:hAnsi="Arial" w:cs="Arial"/>
          <w:color w:val="000000"/>
          <w:sz w:val="20"/>
          <w:szCs w:val="20"/>
        </w:rPr>
        <w:t>Otherwise, we will in most cases retain your personal data for a period of seven years after the termination of our contractual or other relationship with you in case any claims arise out of the provision of our services to you.</w:t>
      </w:r>
    </w:p>
    <w:p w14:paraId="393D504B" w14:textId="77777777" w:rsidR="00516A01" w:rsidRDefault="00516A01">
      <w:pPr>
        <w:spacing w:before="216" w:after="5851" w:line="216" w:lineRule="exact"/>
        <w:sectPr w:rsidR="00516A01">
          <w:pgSz w:w="11909" w:h="16838"/>
          <w:pgMar w:top="880" w:right="684" w:bottom="302" w:left="665" w:header="720" w:footer="720" w:gutter="0"/>
          <w:cols w:space="720"/>
        </w:sectPr>
      </w:pPr>
    </w:p>
    <w:p w14:paraId="003E24FE" w14:textId="77777777" w:rsidR="00516A01" w:rsidRDefault="005967EA">
      <w:pPr>
        <w:spacing w:line="198" w:lineRule="exact"/>
        <w:textAlignment w:val="baseline"/>
        <w:rPr>
          <w:rFonts w:ascii="Tahoma" w:eastAsia="Tahoma" w:hAnsi="Tahoma"/>
          <w:b/>
          <w:color w:val="D31D53"/>
          <w:spacing w:val="-2"/>
          <w:sz w:val="17"/>
        </w:rPr>
      </w:pPr>
      <w:hyperlink r:id="rId11">
        <w:r w:rsidR="00AB700E">
          <w:rPr>
            <w:rFonts w:ascii="Tahoma" w:eastAsia="Tahoma" w:hAnsi="Tahoma"/>
            <w:b/>
            <w:color w:val="0000FF"/>
            <w:spacing w:val="-2"/>
            <w:sz w:val="17"/>
            <w:u w:val="single"/>
          </w:rPr>
          <w:t>www.vistra.com</w:t>
        </w:r>
      </w:hyperlink>
      <w:r w:rsidR="00AB700E">
        <w:rPr>
          <w:rFonts w:ascii="Tahoma" w:eastAsia="Tahoma" w:hAnsi="Tahoma"/>
          <w:b/>
          <w:color w:val="D31D53"/>
          <w:spacing w:val="-2"/>
          <w:sz w:val="17"/>
        </w:rPr>
        <w:t xml:space="preserve"> </w:t>
      </w:r>
    </w:p>
    <w:sectPr w:rsidR="00516A01">
      <w:type w:val="continuous"/>
      <w:pgSz w:w="11909" w:h="16838"/>
      <w:pgMar w:top="880" w:right="9774" w:bottom="302" w:left="6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3538" w14:textId="77777777" w:rsidR="00AB700E" w:rsidRDefault="00AB700E">
      <w:r>
        <w:separator/>
      </w:r>
    </w:p>
  </w:endnote>
  <w:endnote w:type="continuationSeparator" w:id="0">
    <w:p w14:paraId="75774C4E" w14:textId="77777777" w:rsidR="00AB700E" w:rsidRDefault="00AB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116B" w14:textId="77777777" w:rsidR="00AB700E" w:rsidRDefault="00AB700E"/>
  </w:footnote>
  <w:footnote w:type="continuationSeparator" w:id="0">
    <w:p w14:paraId="283636C3" w14:textId="77777777" w:rsidR="00AB700E" w:rsidRDefault="00AB7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5FB6"/>
    <w:multiLevelType w:val="multilevel"/>
    <w:tmpl w:val="24E016A2"/>
    <w:lvl w:ilvl="0">
      <w:numFmt w:val="bullet"/>
      <w:lvlText w:val="·"/>
      <w:lvlJc w:val="left"/>
      <w:pPr>
        <w:tabs>
          <w:tab w:val="left" w:pos="360"/>
        </w:tabs>
      </w:pPr>
      <w:rPr>
        <w:rFonts w:ascii="Symbol" w:eastAsia="Symbol" w:hAnsi="Symbol"/>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2E5065"/>
    <w:multiLevelType w:val="multilevel"/>
    <w:tmpl w:val="F85A54B0"/>
    <w:lvl w:ilvl="0">
      <w:numFmt w:val="bullet"/>
      <w:lvlText w:val="·"/>
      <w:lvlJc w:val="left"/>
      <w:pPr>
        <w:tabs>
          <w:tab w:val="left" w:pos="360"/>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630D6A"/>
    <w:multiLevelType w:val="multilevel"/>
    <w:tmpl w:val="3D02DC9E"/>
    <w:name w:val="BLPBullets"/>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num w:numId="1" w16cid:durableId="640501385">
    <w:abstractNumId w:val="0"/>
  </w:num>
  <w:num w:numId="2" w16cid:durableId="1560895924">
    <w:abstractNumId w:val="2"/>
  </w:num>
  <w:num w:numId="3" w16cid:durableId="815798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01"/>
    <w:rsid w:val="000F414A"/>
    <w:rsid w:val="00187274"/>
    <w:rsid w:val="004F64AC"/>
    <w:rsid w:val="00516A01"/>
    <w:rsid w:val="005967EA"/>
    <w:rsid w:val="005977F3"/>
    <w:rsid w:val="005D002D"/>
    <w:rsid w:val="00791757"/>
    <w:rsid w:val="00AB700E"/>
    <w:rsid w:val="00BD1346"/>
    <w:rsid w:val="00DF7206"/>
    <w:rsid w:val="00F752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53DB"/>
  <w15:docId w15:val="{F36EC2A3-F6CA-4785-A62B-44FAE6A1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uiPriority w:val="29"/>
    <w:qFormat/>
    <w:rsid w:val="005D002D"/>
    <w:pPr>
      <w:numPr>
        <w:numId w:val="2"/>
      </w:numPr>
      <w:tabs>
        <w:tab w:val="num" w:pos="360"/>
        <w:tab w:val="num" w:pos="850"/>
        <w:tab w:val="left" w:pos="907"/>
        <w:tab w:val="left" w:pos="1644"/>
        <w:tab w:val="left" w:pos="2381"/>
        <w:tab w:val="left" w:pos="3119"/>
        <w:tab w:val="left" w:pos="3856"/>
        <w:tab w:val="left" w:pos="4593"/>
        <w:tab w:val="left" w:pos="5330"/>
        <w:tab w:val="left" w:pos="6067"/>
      </w:tabs>
      <w:suppressAutoHyphens/>
      <w:spacing w:before="240" w:after="0"/>
      <w:ind w:left="850" w:hanging="850"/>
      <w:jc w:val="both"/>
    </w:pPr>
    <w:rPr>
      <w:rFonts w:ascii="Tahoma" w:eastAsia="Tahoma" w:hAnsi="Tahoma" w:cs="Tahoma"/>
      <w:sz w:val="20"/>
      <w:szCs w:val="20"/>
      <w:lang w:val="en-GB"/>
    </w:rPr>
  </w:style>
  <w:style w:type="paragraph" w:styleId="ListBullet2">
    <w:name w:val="List Bullet 2"/>
    <w:basedOn w:val="ListBullet"/>
    <w:uiPriority w:val="29"/>
    <w:rsid w:val="005D002D"/>
    <w:pPr>
      <w:numPr>
        <w:ilvl w:val="1"/>
      </w:numPr>
      <w:tabs>
        <w:tab w:val="clear" w:pos="907"/>
        <w:tab w:val="num" w:pos="360"/>
        <w:tab w:val="num" w:pos="850"/>
      </w:tabs>
    </w:pPr>
  </w:style>
  <w:style w:type="paragraph" w:styleId="ListBullet3">
    <w:name w:val="List Bullet 3"/>
    <w:basedOn w:val="ListBullet2"/>
    <w:uiPriority w:val="29"/>
    <w:unhideWhenUsed/>
    <w:rsid w:val="005D002D"/>
    <w:pPr>
      <w:numPr>
        <w:ilvl w:val="2"/>
      </w:numPr>
      <w:tabs>
        <w:tab w:val="clear" w:pos="1644"/>
        <w:tab w:val="num" w:pos="360"/>
        <w:tab w:val="num" w:pos="850"/>
      </w:tabs>
      <w:ind w:left="850" w:hanging="850"/>
    </w:pPr>
  </w:style>
  <w:style w:type="paragraph" w:styleId="ListBullet4">
    <w:name w:val="List Bullet 4"/>
    <w:basedOn w:val="ListBullet3"/>
    <w:uiPriority w:val="29"/>
    <w:semiHidden/>
    <w:unhideWhenUsed/>
    <w:rsid w:val="005D002D"/>
    <w:pPr>
      <w:numPr>
        <w:ilvl w:val="3"/>
      </w:numPr>
      <w:tabs>
        <w:tab w:val="clear" w:pos="2381"/>
        <w:tab w:val="num" w:pos="360"/>
        <w:tab w:val="num" w:pos="850"/>
      </w:tabs>
      <w:ind w:left="850" w:hanging="850"/>
    </w:pPr>
  </w:style>
  <w:style w:type="paragraph" w:styleId="ListBullet5">
    <w:name w:val="List Bullet 5"/>
    <w:basedOn w:val="ListBullet4"/>
    <w:uiPriority w:val="29"/>
    <w:semiHidden/>
    <w:unhideWhenUsed/>
    <w:rsid w:val="005D002D"/>
    <w:pPr>
      <w:numPr>
        <w:ilvl w:val="4"/>
      </w:numPr>
      <w:tabs>
        <w:tab w:val="clear" w:pos="3119"/>
        <w:tab w:val="num" w:pos="360"/>
        <w:tab w:val="num" w:pos="850"/>
      </w:tabs>
      <w:ind w:left="850" w:hanging="850"/>
    </w:pPr>
  </w:style>
  <w:style w:type="paragraph" w:styleId="BodyText">
    <w:name w:val="Body Text"/>
    <w:basedOn w:val="Normal"/>
    <w:link w:val="BodyTextChar"/>
    <w:uiPriority w:val="99"/>
    <w:semiHidden/>
    <w:unhideWhenUsed/>
    <w:rsid w:val="005D002D"/>
    <w:pPr>
      <w:spacing w:after="120"/>
    </w:pPr>
  </w:style>
  <w:style w:type="character" w:customStyle="1" w:styleId="BodyTextChar">
    <w:name w:val="Body Text Char"/>
    <w:basedOn w:val="DefaultParagraphFont"/>
    <w:link w:val="BodyText"/>
    <w:uiPriority w:val="99"/>
    <w:semiHidden/>
    <w:rsid w:val="005D002D"/>
  </w:style>
  <w:style w:type="paragraph" w:styleId="Header">
    <w:name w:val="header"/>
    <w:basedOn w:val="Normal"/>
    <w:link w:val="HeaderChar"/>
    <w:uiPriority w:val="99"/>
    <w:unhideWhenUsed/>
    <w:rsid w:val="005967EA"/>
    <w:pPr>
      <w:tabs>
        <w:tab w:val="center" w:pos="4513"/>
        <w:tab w:val="right" w:pos="9026"/>
      </w:tabs>
    </w:pPr>
  </w:style>
  <w:style w:type="character" w:customStyle="1" w:styleId="HeaderChar">
    <w:name w:val="Header Char"/>
    <w:basedOn w:val="DefaultParagraphFont"/>
    <w:link w:val="Header"/>
    <w:uiPriority w:val="99"/>
    <w:rsid w:val="005967EA"/>
  </w:style>
  <w:style w:type="paragraph" w:styleId="Footer">
    <w:name w:val="footer"/>
    <w:basedOn w:val="Normal"/>
    <w:link w:val="FooterChar"/>
    <w:uiPriority w:val="99"/>
    <w:unhideWhenUsed/>
    <w:rsid w:val="005967EA"/>
    <w:pPr>
      <w:tabs>
        <w:tab w:val="center" w:pos="4513"/>
        <w:tab w:val="right" w:pos="9026"/>
      </w:tabs>
    </w:pPr>
  </w:style>
  <w:style w:type="character" w:customStyle="1" w:styleId="FooterChar">
    <w:name w:val="Footer Char"/>
    <w:basedOn w:val="DefaultParagraphFont"/>
    <w:link w:val="Footer"/>
    <w:uiPriority w:val="99"/>
    <w:rsid w:val="0059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taprotectio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tra.com" TargetMode="External"/><Relationship Id="rId5" Type="http://schemas.openxmlformats.org/officeDocument/2006/relationships/footnotes" Target="footnotes.xml"/><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Vistra Group</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Avery</dc:creator>
  <cp:lastModifiedBy>Anna Avery</cp:lastModifiedBy>
  <cp:revision>2</cp:revision>
  <dcterms:created xsi:type="dcterms:W3CDTF">2022-08-31T15:03:00Z</dcterms:created>
  <dcterms:modified xsi:type="dcterms:W3CDTF">2022-08-31T15:03:00Z</dcterms:modified>
</cp:coreProperties>
</file>